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sz w:val="30"/>
          <w:szCs w:val="30"/>
        </w:rPr>
      </w:pPr>
      <w:r>
        <w:rPr>
          <w:rFonts w:ascii="Times New Roman" w:hAnsi="Times New Roman" w:eastAsia="黑体" w:cs="Times New Roman"/>
          <w:sz w:val="30"/>
        </w:rPr>
        <w:t>采购编号：</w:t>
      </w:r>
      <w:r>
        <w:rPr>
          <w:rFonts w:hint="eastAsia" w:ascii="黑体" w:eastAsia="黑体"/>
          <w:sz w:val="30"/>
          <w:szCs w:val="30"/>
        </w:rPr>
        <w:t>九管局采磋</w:t>
      </w:r>
      <w:r>
        <w:rPr>
          <w:rFonts w:hint="eastAsia" w:ascii="宋体"/>
          <w:b/>
          <w:sz w:val="30"/>
          <w:szCs w:val="30"/>
        </w:rPr>
        <w:t>[20</w:t>
      </w:r>
      <w:r>
        <w:rPr>
          <w:rFonts w:ascii="宋体"/>
          <w:b/>
          <w:sz w:val="30"/>
          <w:szCs w:val="30"/>
        </w:rPr>
        <w:t>22</w:t>
      </w:r>
      <w:r>
        <w:rPr>
          <w:rFonts w:hint="eastAsia" w:ascii="宋体"/>
          <w:b/>
          <w:sz w:val="30"/>
          <w:szCs w:val="30"/>
        </w:rPr>
        <w:t>]</w:t>
      </w:r>
      <w:r>
        <w:rPr>
          <w:rFonts w:hint="eastAsia" w:ascii="宋体"/>
          <w:b/>
          <w:sz w:val="30"/>
          <w:szCs w:val="30"/>
          <w:lang w:val="en-US" w:eastAsia="zh-CN"/>
        </w:rPr>
        <w:t>13</w:t>
      </w:r>
      <w:r>
        <w:rPr>
          <w:rFonts w:hint="eastAsia" w:ascii="宋体"/>
          <w:b/>
          <w:sz w:val="30"/>
          <w:szCs w:val="30"/>
        </w:rPr>
        <w:t>号</w:t>
      </w:r>
    </w:p>
    <w:p>
      <w:pPr>
        <w:jc w:val="center"/>
        <w:rPr>
          <w:rFonts w:ascii="Times New Roman" w:hAnsi="Times New Roman" w:eastAsia="黑体" w:cs="Times New Roman"/>
          <w:sz w:val="30"/>
        </w:rPr>
      </w:pPr>
    </w:p>
    <w:p>
      <w:pPr>
        <w:rPr>
          <w:rFonts w:ascii="Times New Roman" w:hAnsi="Times New Roman" w:eastAsia="黑体" w:cs="Times New Roman"/>
          <w:sz w:val="52"/>
        </w:rPr>
      </w:pPr>
    </w:p>
    <w:p>
      <w:pPr>
        <w:jc w:val="center"/>
        <w:rPr>
          <w:rFonts w:ascii="方正黑体_GBK" w:eastAsia="方正黑体_GBK" w:cs="方正黑体_GBK"/>
          <w:b/>
          <w:sz w:val="52"/>
          <w:szCs w:val="52"/>
        </w:rPr>
      </w:pPr>
      <w:bookmarkStart w:id="0" w:name="PO_项目名称_1"/>
      <w:r>
        <w:rPr>
          <w:rFonts w:hint="eastAsia" w:ascii="Times New Roman" w:hAnsi="Times New Roman" w:eastAsia="黑体" w:cs="Times New Roman"/>
          <w:sz w:val="48"/>
          <w:szCs w:val="48"/>
          <w:u w:val="single"/>
        </w:rPr>
        <w:t>第二届世界自然遗产地韧性能力建设与可持续发展国际研讨会会议系统租赁服务</w:t>
      </w:r>
      <w:r>
        <w:rPr>
          <w:rFonts w:hint="eastAsia" w:ascii="方正黑体_GBK" w:eastAsia="方正黑体_GBK" w:cs="方正黑体_GBK"/>
          <w:sz w:val="48"/>
          <w:szCs w:val="48"/>
        </w:rPr>
        <w:t>采购项目</w:t>
      </w:r>
      <w:bookmarkEnd w:id="0"/>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竞</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争</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性</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磋</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商</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文</w:t>
      </w:r>
    </w:p>
    <w:p>
      <w:pPr>
        <w:spacing w:line="180" w:lineRule="atLeast"/>
        <w:jc w:val="center"/>
        <w:rPr>
          <w:rFonts w:ascii="Times New Roman" w:hAnsi="Times New Roman" w:eastAsia="黑体" w:cs="Times New Roman"/>
          <w:sz w:val="52"/>
        </w:rPr>
      </w:pPr>
      <w:r>
        <w:rPr>
          <w:rFonts w:ascii="Times New Roman" w:hAnsi="Times New Roman" w:eastAsia="黑体" w:cs="Times New Roman"/>
          <w:sz w:val="52"/>
        </w:rPr>
        <w:t>件</w:t>
      </w:r>
    </w:p>
    <w:p>
      <w:pPr>
        <w:spacing w:line="360" w:lineRule="auto"/>
        <w:jc w:val="center"/>
        <w:rPr>
          <w:rFonts w:ascii="Times New Roman" w:hAnsi="Times New Roman" w:eastAsia="黑体" w:cs="Times New Roman"/>
          <w:sz w:val="32"/>
        </w:rPr>
      </w:pPr>
    </w:p>
    <w:p>
      <w:pPr>
        <w:spacing w:line="360" w:lineRule="auto"/>
        <w:jc w:val="center"/>
        <w:rPr>
          <w:rFonts w:ascii="仿宋" w:eastAsia="仿宋"/>
          <w:b/>
          <w:sz w:val="32"/>
          <w:szCs w:val="32"/>
        </w:rPr>
      </w:pPr>
      <w:bookmarkStart w:id="1" w:name="PO_采购人_1"/>
      <w:r>
        <w:rPr>
          <w:rFonts w:hint="eastAsia" w:ascii="仿宋" w:eastAsia="仿宋"/>
          <w:b/>
          <w:sz w:val="32"/>
          <w:szCs w:val="32"/>
        </w:rPr>
        <w:t>九寨沟风景名胜区管理局</w:t>
      </w:r>
      <w:bookmarkEnd w:id="1"/>
      <w:r>
        <w:rPr>
          <w:rFonts w:hint="eastAsia" w:ascii="仿宋" w:eastAsia="仿宋"/>
          <w:b/>
          <w:sz w:val="30"/>
          <w:szCs w:val="30"/>
        </w:rPr>
        <w:t xml:space="preserve"> </w:t>
      </w:r>
      <w:r>
        <w:rPr>
          <w:rFonts w:hint="eastAsia" w:ascii="仿宋" w:eastAsia="仿宋"/>
          <w:b/>
          <w:sz w:val="32"/>
          <w:szCs w:val="32"/>
        </w:rPr>
        <w:t>编制</w:t>
      </w:r>
    </w:p>
    <w:p>
      <w:pPr>
        <w:spacing w:line="360" w:lineRule="auto"/>
        <w:jc w:val="center"/>
        <w:rPr>
          <w:rFonts w:ascii="仿宋" w:eastAsia="仿宋"/>
          <w:sz w:val="32"/>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r>
        <w:rPr>
          <w:rFonts w:hint="eastAsia" w:ascii="仿宋" w:eastAsia="仿宋"/>
          <w:b/>
          <w:bCs/>
          <w:sz w:val="32"/>
          <w:szCs w:val="32"/>
        </w:rPr>
        <w:t>2</w:t>
      </w:r>
      <w:r>
        <w:rPr>
          <w:rFonts w:ascii="仿宋" w:eastAsia="仿宋"/>
          <w:b/>
          <w:bCs/>
          <w:sz w:val="32"/>
          <w:szCs w:val="32"/>
        </w:rPr>
        <w:t>022</w:t>
      </w:r>
      <w:r>
        <w:rPr>
          <w:rFonts w:hint="eastAsia" w:ascii="仿宋" w:eastAsia="仿宋"/>
          <w:b/>
          <w:bCs/>
          <w:sz w:val="32"/>
          <w:szCs w:val="32"/>
        </w:rPr>
        <w:t>年</w:t>
      </w:r>
      <w:r>
        <w:rPr>
          <w:rFonts w:hint="eastAsia" w:ascii="仿宋" w:eastAsia="仿宋"/>
          <w:b/>
          <w:bCs/>
          <w:sz w:val="32"/>
          <w:szCs w:val="32"/>
          <w:lang w:val="en-US" w:eastAsia="zh-CN"/>
        </w:rPr>
        <w:t>10</w:t>
      </w:r>
      <w:r>
        <w:rPr>
          <w:rFonts w:hint="eastAsia" w:ascii="仿宋" w:eastAsia="仿宋"/>
          <w:b/>
          <w:bCs/>
          <w:sz w:val="32"/>
          <w:szCs w:val="32"/>
        </w:rPr>
        <w:t>月</w:t>
      </w:r>
    </w:p>
    <w:p>
      <w:pPr>
        <w:rPr>
          <w:rFonts w:ascii="Times New Roman" w:hAnsi="Times New Roman" w:eastAsia="黑体" w:cs="Times New Roman"/>
          <w:sz w:val="32"/>
        </w:rPr>
      </w:pPr>
    </w:p>
    <w:sdt>
      <w:sdtPr>
        <w:rPr>
          <w:rFonts w:ascii="Times New Roman" w:hAnsi="Times New Roman" w:cs="Times New Roman"/>
        </w:rPr>
        <w:id w:val="-1757650757"/>
        <w15:color w:val="DBDBDB"/>
        <w:docPartObj>
          <w:docPartGallery w:val="Table of Contents"/>
          <w:docPartUnique/>
        </w:docPartObj>
      </w:sdtPr>
      <w:sdtEndPr>
        <w:rPr>
          <w:rFonts w:ascii="Times New Roman" w:hAnsi="Times New Roman" w:eastAsia="仿宋" w:cs="Times New Roman"/>
          <w:sz w:val="32"/>
          <w:szCs w:val="36"/>
        </w:rPr>
      </w:sdtEndPr>
      <w:sdtContent>
        <w:p>
          <w:pPr>
            <w:jc w:val="center"/>
            <w:rPr>
              <w:rFonts w:ascii="Times New Roman" w:hAnsi="Times New Roman" w:cs="Times New Roman"/>
            </w:rPr>
          </w:pPr>
        </w:p>
        <w:p>
          <w:pPr>
            <w:jc w:val="center"/>
            <w:rPr>
              <w:rFonts w:ascii="Times New Roman" w:hAnsi="Times New Roman" w:cs="Times New Roman"/>
              <w:sz w:val="44"/>
              <w:szCs w:val="48"/>
            </w:rPr>
          </w:pPr>
          <w:r>
            <w:rPr>
              <w:rFonts w:ascii="Times New Roman" w:hAnsi="Times New Roman" w:cs="Times New Roman"/>
              <w:sz w:val="44"/>
              <w:szCs w:val="48"/>
            </w:rPr>
            <w:t>目  录</w:t>
          </w:r>
        </w:p>
        <w:p>
          <w:pPr>
            <w:jc w:val="center"/>
            <w:rPr>
              <w:rFonts w:ascii="Times New Roman" w:hAnsi="Times New Roman" w:cs="Times New Roman"/>
              <w:sz w:val="44"/>
              <w:szCs w:val="48"/>
            </w:rPr>
          </w:pPr>
        </w:p>
        <w:p>
          <w:pPr>
            <w:pStyle w:val="13"/>
            <w:tabs>
              <w:tab w:val="right" w:leader="dot" w:pos="8296"/>
            </w:tabs>
            <w:spacing w:line="560" w:lineRule="exact"/>
            <w:rPr>
              <w:rFonts w:ascii="Times New Roman" w:hAnsi="Times New Roman" w:cs="Times New Roman"/>
              <w:kern w:val="2"/>
              <w:sz w:val="24"/>
              <w:szCs w:val="28"/>
            </w:rPr>
          </w:pPr>
          <w:r>
            <w:rPr>
              <w:rFonts w:ascii="Times New Roman" w:hAnsi="Times New Roman" w:eastAsia="仿宋" w:cs="Times New Roman"/>
              <w:sz w:val="32"/>
              <w:szCs w:val="28"/>
            </w:rPr>
            <w:fldChar w:fldCharType="begin"/>
          </w:r>
          <w:r>
            <w:rPr>
              <w:rFonts w:ascii="Times New Roman" w:hAnsi="Times New Roman" w:eastAsia="仿宋" w:cs="Times New Roman"/>
              <w:sz w:val="32"/>
              <w:szCs w:val="28"/>
            </w:rPr>
            <w:instrText xml:space="preserve">TOC \o "1-1" \h \u </w:instrText>
          </w:r>
          <w:r>
            <w:rPr>
              <w:rFonts w:ascii="Times New Roman" w:hAnsi="Times New Roman" w:eastAsia="仿宋" w:cs="Times New Roman"/>
              <w:sz w:val="32"/>
              <w:szCs w:val="28"/>
            </w:rPr>
            <w:fldChar w:fldCharType="separate"/>
          </w:r>
          <w:r>
            <w:fldChar w:fldCharType="begin"/>
          </w:r>
          <w:r>
            <w:instrText xml:space="preserve"> HYPERLINK \l "_Toc112053976" </w:instrText>
          </w:r>
          <w:r>
            <w:fldChar w:fldCharType="separate"/>
          </w:r>
          <w:r>
            <w:rPr>
              <w:rFonts w:ascii="Times New Roman" w:hAnsi="Times New Roman" w:eastAsia="仿宋" w:cs="Times New Roman"/>
              <w:b/>
              <w:sz w:val="24"/>
              <w:szCs w:val="28"/>
            </w:rPr>
            <w:t>第一章  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"_Toc112053977" </w:instrText>
          </w:r>
          <w:r>
            <w:fldChar w:fldCharType="separate"/>
          </w:r>
          <w:r>
            <w:rPr>
              <w:rFonts w:ascii="Times New Roman" w:hAnsi="Times New Roman" w:eastAsia="仿宋" w:cs="Times New Roman"/>
              <w:b/>
              <w:sz w:val="24"/>
              <w:szCs w:val="28"/>
            </w:rPr>
            <w:t>第二章  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"_Toc112053978" </w:instrText>
          </w:r>
          <w:r>
            <w:fldChar w:fldCharType="separate"/>
          </w:r>
          <w:r>
            <w:rPr>
              <w:rFonts w:hint="eastAsia" w:ascii="仿宋" w:eastAsia="仿宋" w:cs="Times New Roman"/>
              <w:b/>
              <w:bCs/>
              <w:sz w:val="24"/>
              <w:szCs w:val="28"/>
            </w:rPr>
            <w:t>第三章  供应商和报价产品的资格、资质性及其他类似效力要求</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_Toc112053978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14</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pPr>
            <w:pStyle w:val="13"/>
            <w:tabs>
              <w:tab w:val="right" w:leader="dot" w:pos="8296"/>
            </w:tabs>
            <w:spacing w:line="560" w:lineRule="exact"/>
            <w:rPr>
              <w:rFonts w:ascii="仿宋" w:eastAsia="仿宋" w:cs="Times New Roman"/>
              <w:b/>
              <w:bCs/>
              <w:kern w:val="2"/>
              <w:sz w:val="24"/>
              <w:szCs w:val="28"/>
            </w:rPr>
          </w:pPr>
          <w:r>
            <w:fldChar w:fldCharType="begin"/>
          </w:r>
          <w:r>
            <w:instrText xml:space="preserve"> HYPERLINK \l "_Toc112053979" </w:instrText>
          </w:r>
          <w:r>
            <w:fldChar w:fldCharType="separate"/>
          </w:r>
          <w:r>
            <w:rPr>
              <w:rFonts w:hint="eastAsia" w:ascii="仿宋" w:eastAsia="仿宋" w:cs="Times New Roman"/>
              <w:b/>
              <w:bCs/>
              <w:sz w:val="24"/>
              <w:szCs w:val="28"/>
            </w:rPr>
            <w:t>第四章  供应商应当提供的资格、资质性及其他类似效力要求的相关证明材料</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_Toc112053979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15</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pPr>
            <w:pStyle w:val="13"/>
            <w:tabs>
              <w:tab w:val="right" w:leader="dot" w:pos="8296"/>
            </w:tabs>
            <w:spacing w:line="560" w:lineRule="exact"/>
            <w:rPr>
              <w:rFonts w:ascii="方正仿宋_GBK" w:eastAsia="方正仿宋_GBK" w:cs="Times New Roman"/>
              <w:b/>
              <w:bCs/>
              <w:kern w:val="2"/>
              <w:sz w:val="24"/>
              <w:szCs w:val="28"/>
            </w:rPr>
          </w:pPr>
          <w:r>
            <w:fldChar w:fldCharType="begin"/>
          </w:r>
          <w:r>
            <w:instrText xml:space="preserve"> HYPERLINK \l "_Toc112053980" </w:instrText>
          </w:r>
          <w:r>
            <w:fldChar w:fldCharType="separate"/>
          </w:r>
          <w:r>
            <w:rPr>
              <w:rFonts w:hint="eastAsia" w:ascii="仿宋" w:eastAsia="仿宋" w:cs="Times New Roman"/>
              <w:b/>
              <w:bCs/>
              <w:sz w:val="24"/>
              <w:szCs w:val="28"/>
            </w:rPr>
            <w:t>第五章  采购项目技术、服务、采购合同内容条款及其他商务要求</w:t>
          </w:r>
          <w:r>
            <w:rPr>
              <w:rFonts w:hint="eastAsia" w:ascii="仿宋" w:eastAsia="仿宋" w:cs="Times New Roman"/>
              <w:b/>
              <w:bCs/>
              <w:sz w:val="24"/>
              <w:szCs w:val="28"/>
            </w:rPr>
            <w:tab/>
          </w:r>
          <w:r>
            <w:rPr>
              <w:rFonts w:hint="eastAsia" w:ascii="仿宋" w:eastAsia="仿宋" w:cs="Times New Roman"/>
              <w:b/>
              <w:bCs/>
              <w:sz w:val="24"/>
              <w:szCs w:val="28"/>
            </w:rPr>
            <w:fldChar w:fldCharType="begin"/>
          </w:r>
          <w:r>
            <w:rPr>
              <w:rFonts w:hint="eastAsia" w:ascii="仿宋" w:eastAsia="仿宋" w:cs="Times New Roman"/>
              <w:b/>
              <w:bCs/>
              <w:sz w:val="24"/>
              <w:szCs w:val="28"/>
            </w:rPr>
            <w:instrText xml:space="preserve"> PAGEREF _Toc112053980 \h </w:instrText>
          </w:r>
          <w:r>
            <w:rPr>
              <w:rFonts w:hint="eastAsia" w:ascii="仿宋" w:eastAsia="仿宋" w:cs="Times New Roman"/>
              <w:b/>
              <w:bCs/>
              <w:sz w:val="24"/>
              <w:szCs w:val="28"/>
            </w:rPr>
            <w:fldChar w:fldCharType="separate"/>
          </w:r>
          <w:r>
            <w:rPr>
              <w:rFonts w:hint="eastAsia" w:ascii="仿宋" w:eastAsia="仿宋" w:cs="Times New Roman"/>
              <w:b/>
              <w:bCs/>
              <w:sz w:val="24"/>
              <w:szCs w:val="28"/>
            </w:rPr>
            <w:t>16</w:t>
          </w:r>
          <w:r>
            <w:rPr>
              <w:rFonts w:hint="eastAsia" w:ascii="仿宋" w:eastAsia="仿宋" w:cs="Times New Roman"/>
              <w:b/>
              <w:bCs/>
              <w:sz w:val="24"/>
              <w:szCs w:val="28"/>
            </w:rPr>
            <w:fldChar w:fldCharType="end"/>
          </w:r>
          <w:r>
            <w:rPr>
              <w:rFonts w:hint="eastAsia" w:ascii="仿宋" w:eastAsia="仿宋" w:cs="Times New Roman"/>
              <w:b/>
              <w:bCs/>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"_Toc112053981" </w:instrText>
          </w:r>
          <w:r>
            <w:fldChar w:fldCharType="separate"/>
          </w:r>
          <w:r>
            <w:rPr>
              <w:rFonts w:ascii="Times New Roman" w:hAnsi="Times New Roman" w:eastAsia="仿宋" w:cs="Times New Roman"/>
              <w:b/>
              <w:bCs/>
              <w:sz w:val="24"/>
              <w:szCs w:val="28"/>
            </w:rPr>
            <w:t>第六章  磋商内容、磋商过程中可实质性变动的内容</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_Toc112053981 \h </w:instrText>
          </w:r>
          <w:r>
            <w:rPr>
              <w:rFonts w:ascii="Times New Roman" w:hAnsi="Times New Roman" w:cs="Times New Roman"/>
              <w:sz w:val="24"/>
              <w:szCs w:val="28"/>
            </w:rPr>
            <w:fldChar w:fldCharType="separate"/>
          </w:r>
          <w:r>
            <w:rPr>
              <w:rFonts w:ascii="Times New Roman" w:hAnsi="Times New Roman" w:cs="Times New Roman"/>
              <w:sz w:val="24"/>
              <w:szCs w:val="28"/>
            </w:rPr>
            <w:t>19</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"_Toc112053982" </w:instrText>
          </w:r>
          <w:r>
            <w:fldChar w:fldCharType="separate"/>
          </w:r>
          <w:r>
            <w:rPr>
              <w:rFonts w:ascii="Times New Roman" w:hAnsi="Times New Roman" w:eastAsia="仿宋" w:cs="Times New Roman"/>
              <w:b/>
              <w:bCs/>
              <w:sz w:val="24"/>
              <w:szCs w:val="28"/>
            </w:rPr>
            <w:t>第七章  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fldChar w:fldCharType="separate"/>
          </w:r>
          <w:r>
            <w:rPr>
              <w:rFonts w:ascii="Times New Roman" w:hAnsi="Times New Roman" w:cs="Times New Roman"/>
              <w:sz w:val="24"/>
              <w:szCs w:val="28"/>
            </w:rPr>
            <w:t>20</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"_Toc112053983" </w:instrText>
          </w:r>
          <w:r>
            <w:fldChar w:fldCharType="separate"/>
          </w:r>
          <w:r>
            <w:rPr>
              <w:rFonts w:ascii="Times New Roman" w:hAnsi="Times New Roman" w:eastAsia="仿宋" w:cs="Times New Roman"/>
              <w:b/>
              <w:sz w:val="24"/>
              <w:szCs w:val="28"/>
            </w:rPr>
            <w:t>第八章  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fldChar w:fldCharType="separate"/>
          </w:r>
          <w:r>
            <w:rPr>
              <w:rFonts w:ascii="Times New Roman" w:hAnsi="Times New Roman" w:cs="Times New Roman"/>
              <w:sz w:val="24"/>
              <w:szCs w:val="28"/>
            </w:rPr>
            <w:t>36</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rFonts w:ascii="Times New Roman" w:hAnsi="Times New Roman" w:cs="Times New Roman"/>
              <w:kern w:val="2"/>
              <w:sz w:val="24"/>
              <w:szCs w:val="28"/>
            </w:rPr>
          </w:pPr>
          <w:r>
            <w:fldChar w:fldCharType="begin"/>
          </w:r>
          <w:r>
            <w:instrText xml:space="preserve"> HYPERLINK \l "_Toc112053984" </w:instrText>
          </w:r>
          <w:r>
            <w:fldChar w:fldCharType="separate"/>
          </w:r>
          <w:r>
            <w:rPr>
              <w:rFonts w:ascii="Times New Roman" w:hAnsi="Times New Roman" w:eastAsia="仿宋" w:cs="Times New Roman"/>
              <w:b/>
              <w:bCs/>
              <w:sz w:val="24"/>
              <w:szCs w:val="28"/>
            </w:rPr>
            <w:t>第九章  采购合同（服务类）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_Toc112053984 \h </w:instrText>
          </w:r>
          <w:r>
            <w:rPr>
              <w:rFonts w:ascii="Times New Roman" w:hAnsi="Times New Roman" w:cs="Times New Roman"/>
              <w:sz w:val="24"/>
              <w:szCs w:val="28"/>
            </w:rPr>
            <w:fldChar w:fldCharType="separate"/>
          </w:r>
          <w:r>
            <w:rPr>
              <w:rFonts w:ascii="Times New Roman" w:hAnsi="Times New Roman" w:cs="Times New Roman"/>
              <w:sz w:val="24"/>
              <w:szCs w:val="28"/>
            </w:rPr>
            <w:t>47</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pStyle w:val="13"/>
            <w:tabs>
              <w:tab w:val="right" w:leader="dot" w:pos="8296"/>
            </w:tabs>
            <w:spacing w:line="560" w:lineRule="exact"/>
            <w:rPr>
              <w:kern w:val="2"/>
              <w:sz w:val="24"/>
              <w:szCs w:val="28"/>
            </w:rPr>
          </w:pPr>
          <w:r>
            <w:fldChar w:fldCharType="begin"/>
          </w:r>
          <w:r>
            <w:instrText xml:space="preserve"> HYPERLINK \l "_Toc112053985" </w:instrText>
          </w:r>
          <w:r>
            <w:fldChar w:fldCharType="separate"/>
          </w:r>
          <w:r>
            <w:rPr>
              <w:rFonts w:ascii="Times New Roman" w:hAnsi="Times New Roman" w:eastAsia="仿宋" w:cs="Times New Roman"/>
              <w:b/>
              <w:sz w:val="24"/>
              <w:szCs w:val="28"/>
            </w:rPr>
            <w:t>附件1</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fldChar w:fldCharType="separate"/>
          </w:r>
          <w:r>
            <w:rPr>
              <w:rFonts w:ascii="Times New Roman" w:hAnsi="Times New Roman" w:cs="Times New Roman"/>
              <w:sz w:val="24"/>
              <w:szCs w:val="28"/>
            </w:rPr>
            <w:t>51</w:t>
          </w:r>
          <w:r>
            <w:rPr>
              <w:rFonts w:ascii="Times New Roman" w:hAnsi="Times New Roman" w:cs="Times New Roman"/>
              <w:sz w:val="24"/>
              <w:szCs w:val="28"/>
            </w:rPr>
            <w:fldChar w:fldCharType="end"/>
          </w:r>
          <w:r>
            <w:rPr>
              <w:rFonts w:ascii="Times New Roman" w:hAnsi="Times New Roman" w:cs="Times New Roman"/>
              <w:sz w:val="24"/>
              <w:szCs w:val="28"/>
            </w:rPr>
            <w:fldChar w:fldCharType="end"/>
          </w:r>
        </w:p>
        <w:p>
          <w:pPr>
            <w:spacing w:line="560" w:lineRule="exact"/>
            <w:rPr>
              <w:rFonts w:ascii="Times New Roman" w:hAnsi="Times New Roman" w:eastAsia="仿宋" w:cs="Times New Roman"/>
              <w:sz w:val="32"/>
              <w:szCs w:val="36"/>
            </w:rPr>
          </w:pPr>
          <w:r>
            <w:rPr>
              <w:rFonts w:ascii="Times New Roman" w:hAnsi="Times New Roman" w:eastAsia="仿宋" w:cs="Times New Roman"/>
              <w:sz w:val="32"/>
              <w:szCs w:val="36"/>
            </w:rPr>
            <w:fldChar w:fldCharType="end"/>
          </w:r>
        </w:p>
      </w:sdtContent>
    </w:sdt>
    <w:p>
      <w:pPr>
        <w:rPr>
          <w:rFonts w:ascii="Times New Roman" w:hAnsi="Times New Roman" w:eastAsia="仿宋" w:cs="Times New Roman"/>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jc w:val="center"/>
        <w:rPr>
          <w:rFonts w:ascii="Times New Roman" w:hAnsi="Times New Roman" w:eastAsia="仿宋" w:cs="Times New Roman"/>
          <w:b/>
          <w:sz w:val="32"/>
        </w:rPr>
      </w:pPr>
    </w:p>
    <w:p>
      <w:pPr>
        <w:spacing w:before="240" w:after="60"/>
        <w:rPr>
          <w:rFonts w:ascii="Times New Roman" w:hAnsi="Times New Roman" w:eastAsia="仿宋" w:cs="Times New Roman"/>
          <w:b/>
          <w:sz w:val="32"/>
        </w:rPr>
      </w:pPr>
    </w:p>
    <w:p>
      <w:pPr>
        <w:spacing w:before="240" w:after="60"/>
        <w:outlineLvl w:val="0"/>
        <w:rPr>
          <w:rFonts w:ascii="Times New Roman" w:hAnsi="Times New Roman" w:eastAsia="仿宋" w:cs="Times New Roman"/>
          <w:b/>
          <w:sz w:val="32"/>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sz w:val="36"/>
          <w:szCs w:val="36"/>
        </w:rPr>
      </w:pPr>
      <w:bookmarkStart w:id="2" w:name="_Toc112053976"/>
      <w:r>
        <w:rPr>
          <w:rFonts w:ascii="Times New Roman" w:hAnsi="Times New Roman" w:eastAsia="仿宋" w:cs="Times New Roman"/>
          <w:b/>
          <w:sz w:val="36"/>
          <w:szCs w:val="36"/>
        </w:rPr>
        <w:t>第一章  磋商邀请</w:t>
      </w:r>
      <w:bookmarkEnd w:id="2"/>
    </w:p>
    <w:p>
      <w:pPr>
        <w:spacing w:line="560" w:lineRule="exact"/>
        <w:ind w:firstLine="482"/>
        <w:rPr>
          <w:rFonts w:ascii="Times New Roman" w:hAnsi="Times New Roman" w:eastAsia="方正仿宋_GBK" w:cs="Times New Roman"/>
          <w:sz w:val="24"/>
        </w:rPr>
      </w:pPr>
      <w:r>
        <w:rPr>
          <w:rFonts w:ascii="Times New Roman" w:hAnsi="Times New Roman" w:eastAsia="方正仿宋_GBK" w:cs="Times New Roman"/>
          <w:sz w:val="24"/>
        </w:rPr>
        <w:t>九寨沟</w:t>
      </w:r>
      <w:r>
        <w:rPr>
          <w:rFonts w:hint="eastAsia" w:ascii="Times New Roman" w:hAnsi="Times New Roman" w:eastAsia="方正仿宋_GBK" w:cs="Times New Roman"/>
          <w:sz w:val="24"/>
        </w:rPr>
        <w:t>风景名胜区</w:t>
      </w:r>
      <w:r>
        <w:rPr>
          <w:rFonts w:ascii="Times New Roman" w:hAnsi="Times New Roman" w:eastAsia="方正仿宋_GBK" w:cs="Times New Roman"/>
          <w:sz w:val="24"/>
        </w:rPr>
        <w:t>管理局拟对</w:t>
      </w:r>
      <w:r>
        <w:rPr>
          <w:rFonts w:hint="eastAsia" w:ascii="Times New Roman" w:hAnsi="Times New Roman" w:eastAsia="方正仿宋_GBK" w:cs="Times New Roman"/>
          <w:sz w:val="24"/>
          <w:u w:val="single"/>
        </w:rPr>
        <w:t>第二届世界自然遗产地韧性能力建设与可持续发展国际研讨会会议系统租赁服务</w:t>
      </w:r>
      <w:r>
        <w:rPr>
          <w:rFonts w:ascii="Times New Roman" w:hAnsi="Times New Roman" w:eastAsia="仿宋" w:cs="Times New Roman"/>
          <w:sz w:val="24"/>
        </w:rPr>
        <w:t>采购</w:t>
      </w:r>
      <w:r>
        <w:rPr>
          <w:rFonts w:ascii="Times New Roman" w:hAnsi="Times New Roman" w:eastAsia="方正仿宋_GBK" w:cs="Times New Roman"/>
          <w:sz w:val="24"/>
        </w:rPr>
        <w:t>项目采用竞争性磋商方式进行采购，特邀请符合本次采购要求的供应商参加本项目的竞争性磋商。</w:t>
      </w:r>
    </w:p>
    <w:p>
      <w:pPr>
        <w:spacing w:line="440" w:lineRule="exact"/>
        <w:ind w:firstLine="480" w:firstLineChars="200"/>
        <w:rPr>
          <w:rFonts w:ascii="仿宋" w:eastAsia="仿宋"/>
          <w:sz w:val="24"/>
        </w:rPr>
      </w:pPr>
      <w:r>
        <w:rPr>
          <w:rFonts w:hint="eastAsia" w:ascii="仿宋" w:eastAsia="仿宋"/>
          <w:sz w:val="24"/>
        </w:rPr>
        <w:t>一、采购项目基本情况</w:t>
      </w:r>
    </w:p>
    <w:p>
      <w:pPr>
        <w:spacing w:line="440" w:lineRule="exact"/>
        <w:ind w:firstLine="480" w:firstLineChars="200"/>
        <w:rPr>
          <w:rFonts w:ascii="仿宋" w:eastAsia="仿宋"/>
          <w:sz w:val="24"/>
        </w:rPr>
      </w:pPr>
      <w:r>
        <w:rPr>
          <w:rFonts w:hint="eastAsia" w:ascii="仿宋" w:eastAsia="仿宋"/>
          <w:sz w:val="24"/>
        </w:rPr>
        <w:t>1.项目编号：</w:t>
      </w:r>
      <w:bookmarkStart w:id="3" w:name="PO_项目编号_2"/>
      <w:r>
        <w:rPr>
          <w:rFonts w:ascii="仿宋" w:eastAsia="仿宋"/>
          <w:sz w:val="24"/>
        </w:rPr>
        <w:t xml:space="preserve"> </w:t>
      </w:r>
      <w:r>
        <w:rPr>
          <w:rFonts w:hint="eastAsia" w:ascii="仿宋" w:eastAsia="仿宋" w:cs="Times New Roman"/>
          <w:sz w:val="24"/>
        </w:rPr>
        <w:t>九管局采磋[20</w:t>
      </w:r>
      <w:r>
        <w:rPr>
          <w:rFonts w:ascii="仿宋" w:eastAsia="仿宋" w:cs="Times New Roman"/>
          <w:sz w:val="24"/>
        </w:rPr>
        <w:t>22</w:t>
      </w:r>
      <w:r>
        <w:rPr>
          <w:rFonts w:hint="eastAsia" w:ascii="仿宋" w:eastAsia="仿宋" w:cs="Times New Roman"/>
          <w:sz w:val="24"/>
        </w:rPr>
        <w:t>]</w:t>
      </w:r>
      <w:r>
        <w:rPr>
          <w:rFonts w:hint="eastAsia" w:ascii="仿宋" w:eastAsia="仿宋" w:cs="Times New Roman"/>
          <w:sz w:val="24"/>
          <w:lang w:val="en-US" w:eastAsia="zh-CN"/>
        </w:rPr>
        <w:t>13</w:t>
      </w:r>
      <w:r>
        <w:rPr>
          <w:rFonts w:hint="eastAsia" w:ascii="仿宋" w:eastAsia="仿宋" w:cs="Times New Roman"/>
          <w:sz w:val="24"/>
        </w:rPr>
        <w:t>号</w:t>
      </w:r>
      <w:r>
        <w:rPr>
          <w:rFonts w:ascii="仿宋" w:eastAsia="仿宋"/>
          <w:sz w:val="24"/>
        </w:rPr>
        <w:t xml:space="preserve"> </w:t>
      </w:r>
      <w:bookmarkEnd w:id="3"/>
    </w:p>
    <w:p>
      <w:pPr>
        <w:spacing w:line="440" w:lineRule="exact"/>
        <w:ind w:firstLine="480" w:firstLineChars="200"/>
        <w:rPr>
          <w:rFonts w:ascii="仿宋" w:eastAsia="仿宋"/>
          <w:sz w:val="24"/>
        </w:rPr>
      </w:pPr>
      <w:r>
        <w:rPr>
          <w:rFonts w:hint="eastAsia" w:ascii="仿宋" w:eastAsia="仿宋"/>
          <w:sz w:val="24"/>
        </w:rPr>
        <w:t>2.采购项目名称：</w:t>
      </w:r>
      <w:r>
        <w:rPr>
          <w:rFonts w:hint="eastAsia" w:ascii="Times New Roman" w:hAnsi="Times New Roman" w:eastAsia="方正仿宋_GBK" w:cs="Times New Roman"/>
          <w:sz w:val="24"/>
          <w:u w:val="single"/>
        </w:rPr>
        <w:t>第二届世界自然遗产地韧性能力建设与可持续发展国际研讨会会议系统租赁服务</w:t>
      </w:r>
      <w:r>
        <w:rPr>
          <w:rFonts w:ascii="Times New Roman" w:hAnsi="Times New Roman" w:eastAsia="方正仿宋_GBK" w:cs="Times New Roman"/>
          <w:sz w:val="24"/>
        </w:rPr>
        <w:t>采购项目</w:t>
      </w:r>
    </w:p>
    <w:p>
      <w:pPr>
        <w:spacing w:after="120" w:line="440" w:lineRule="exact"/>
        <w:ind w:right="31" w:rightChars="15" w:firstLine="480" w:firstLineChars="200"/>
        <w:rPr>
          <w:rFonts w:ascii="仿宋" w:eastAsia="仿宋"/>
          <w:b/>
          <w:sz w:val="24"/>
        </w:rPr>
      </w:pPr>
      <w:r>
        <w:rPr>
          <w:rFonts w:hint="eastAsia" w:ascii="仿宋" w:eastAsia="仿宋"/>
          <w:sz w:val="24"/>
        </w:rPr>
        <w:t>二、</w:t>
      </w:r>
      <w:r>
        <w:rPr>
          <w:rFonts w:hint="eastAsia" w:ascii="仿宋" w:eastAsia="仿宋"/>
          <w:b/>
          <w:sz w:val="24"/>
        </w:rPr>
        <w:t>采购项目简介：</w:t>
      </w:r>
      <w:bookmarkStart w:id="4" w:name="PO_默认文件内容_2"/>
    </w:p>
    <w:p>
      <w:pPr>
        <w:spacing w:after="120" w:line="440" w:lineRule="exact"/>
        <w:ind w:right="31" w:rightChars="15" w:firstLine="480" w:firstLineChars="200"/>
        <w:rPr>
          <w:rFonts w:ascii="仿宋" w:eastAsia="仿宋"/>
          <w:b/>
          <w:bCs/>
          <w:sz w:val="24"/>
        </w:rPr>
      </w:pPr>
      <w:r>
        <w:rPr>
          <w:rFonts w:hint="eastAsia" w:ascii="仿宋" w:eastAsia="仿宋"/>
          <w:sz w:val="24"/>
          <w:szCs w:val="28"/>
        </w:rPr>
        <w:t>（详见磋商文件第</w:t>
      </w:r>
      <w:r>
        <w:rPr>
          <w:rFonts w:hint="eastAsia" w:ascii="仿宋" w:eastAsia="仿宋"/>
          <w:b/>
          <w:bCs/>
          <w:sz w:val="24"/>
        </w:rPr>
        <w:t>五</w:t>
      </w:r>
      <w:r>
        <w:rPr>
          <w:rFonts w:hint="eastAsia" w:ascii="仿宋" w:eastAsia="仿宋"/>
          <w:sz w:val="24"/>
          <w:szCs w:val="28"/>
        </w:rPr>
        <w:t>章）。</w:t>
      </w:r>
      <w:bookmarkEnd w:id="4"/>
    </w:p>
    <w:p>
      <w:pPr>
        <w:spacing w:after="120" w:line="440" w:lineRule="exact"/>
        <w:ind w:firstLine="482" w:firstLineChars="200"/>
        <w:rPr>
          <w:rFonts w:ascii="仿宋" w:eastAsia="仿宋"/>
          <w:b/>
          <w:bCs/>
          <w:sz w:val="24"/>
        </w:rPr>
      </w:pPr>
      <w:r>
        <w:rPr>
          <w:rFonts w:hint="eastAsia" w:ascii="仿宋" w:eastAsia="仿宋"/>
          <w:b/>
          <w:sz w:val="24"/>
        </w:rPr>
        <w:t>三</w:t>
      </w:r>
      <w:r>
        <w:rPr>
          <w:rFonts w:hint="eastAsia" w:ascii="仿宋" w:eastAsia="仿宋"/>
          <w:b/>
          <w:bCs/>
          <w:sz w:val="24"/>
        </w:rPr>
        <w:t>、供应商邀请方式</w:t>
      </w:r>
    </w:p>
    <w:p>
      <w:pPr>
        <w:spacing w:after="120" w:line="440" w:lineRule="exact"/>
        <w:ind w:firstLine="480" w:firstLineChars="200"/>
        <w:rPr>
          <w:rFonts w:ascii="仿宋" w:eastAsia="仿宋"/>
          <w:bCs/>
          <w:sz w:val="24"/>
        </w:rPr>
      </w:pPr>
      <w:bookmarkStart w:id="5" w:name="PO_默认文件内容_3"/>
      <w:r>
        <w:rPr>
          <w:rFonts w:hint="eastAsia" w:ascii="仿宋" w:eastAsia="仿宋"/>
          <w:bCs/>
          <w:sz w:val="24"/>
        </w:rPr>
        <w:t xml:space="preserve">本次竞争性磋商邀请在九寨沟官方网站（https://www.jiuzhai.com/）上以公告形式发布；   </w:t>
      </w:r>
    </w:p>
    <w:bookmarkEnd w:id="5"/>
    <w:p>
      <w:pPr>
        <w:spacing w:after="120" w:line="440" w:lineRule="exact"/>
        <w:ind w:firstLine="482" w:firstLineChars="200"/>
        <w:rPr>
          <w:rFonts w:ascii="仿宋" w:eastAsia="仿宋"/>
          <w:b/>
          <w:bCs/>
          <w:sz w:val="24"/>
        </w:rPr>
      </w:pPr>
      <w:r>
        <w:rPr>
          <w:rFonts w:hint="eastAsia" w:ascii="仿宋" w:eastAsia="仿宋"/>
          <w:b/>
          <w:bCs/>
          <w:sz w:val="24"/>
        </w:rPr>
        <w:t>四、供应商参加本次采购活动应具备下列条件：</w:t>
      </w:r>
    </w:p>
    <w:p>
      <w:pPr>
        <w:pStyle w:val="22"/>
        <w:spacing w:line="420" w:lineRule="exact"/>
        <w:ind w:firstLine="600" w:firstLineChars="250"/>
        <w:rPr>
          <w:rFonts w:ascii="仿宋" w:eastAsia="仿宋"/>
          <w:sz w:val="24"/>
        </w:rPr>
      </w:pPr>
      <w:bookmarkStart w:id="6" w:name="PO_供应商资格条件_1"/>
      <w:r>
        <w:rPr>
          <w:rFonts w:hint="eastAsia" w:ascii="仿宋" w:eastAsia="仿宋"/>
          <w:sz w:val="24"/>
        </w:rPr>
        <w:t>1.具有独立承担民事责任的能力；</w:t>
      </w:r>
    </w:p>
    <w:p>
      <w:pPr>
        <w:tabs>
          <w:tab w:val="left" w:pos="7665"/>
        </w:tabs>
        <w:spacing w:line="420" w:lineRule="exact"/>
        <w:ind w:firstLine="600" w:firstLineChars="250"/>
        <w:rPr>
          <w:rFonts w:ascii="仿宋" w:eastAsia="仿宋"/>
          <w:sz w:val="24"/>
        </w:rPr>
      </w:pPr>
      <w:r>
        <w:rPr>
          <w:rFonts w:hint="eastAsia" w:ascii="仿宋" w:eastAsia="仿宋"/>
          <w:sz w:val="24"/>
        </w:rPr>
        <w:t>2.具有良好的商业信誉和健全的财务会计制度；</w:t>
      </w:r>
    </w:p>
    <w:p>
      <w:pPr>
        <w:tabs>
          <w:tab w:val="left" w:pos="7665"/>
        </w:tabs>
        <w:spacing w:line="420" w:lineRule="exact"/>
        <w:ind w:firstLine="600" w:firstLineChars="250"/>
        <w:rPr>
          <w:rFonts w:ascii="仿宋" w:eastAsia="仿宋"/>
          <w:sz w:val="24"/>
        </w:rPr>
      </w:pPr>
      <w:r>
        <w:rPr>
          <w:rFonts w:hint="eastAsia" w:ascii="仿宋" w:eastAsia="仿宋"/>
          <w:sz w:val="24"/>
        </w:rPr>
        <w:t>3.具有履行合同所必须的设备和专业技术能力；</w:t>
      </w:r>
    </w:p>
    <w:p>
      <w:pPr>
        <w:tabs>
          <w:tab w:val="left" w:pos="7665"/>
        </w:tabs>
        <w:spacing w:line="420" w:lineRule="exact"/>
        <w:ind w:firstLine="600" w:firstLineChars="250"/>
        <w:rPr>
          <w:rFonts w:ascii="仿宋" w:eastAsia="仿宋"/>
          <w:sz w:val="24"/>
        </w:rPr>
      </w:pPr>
      <w:r>
        <w:rPr>
          <w:rFonts w:hint="eastAsia" w:ascii="仿宋" w:eastAsia="仿宋"/>
          <w:sz w:val="24"/>
        </w:rPr>
        <w:t>4.具有依法缴纳税收和社会保障资金的良好记录；</w:t>
      </w:r>
    </w:p>
    <w:p>
      <w:pPr>
        <w:tabs>
          <w:tab w:val="left" w:pos="7665"/>
        </w:tabs>
        <w:spacing w:line="420" w:lineRule="exact"/>
        <w:ind w:firstLine="600" w:firstLineChars="250"/>
        <w:rPr>
          <w:rFonts w:ascii="仿宋" w:eastAsia="仿宋"/>
          <w:sz w:val="24"/>
        </w:rPr>
      </w:pPr>
      <w:r>
        <w:rPr>
          <w:rFonts w:hint="eastAsia" w:ascii="仿宋" w:eastAsia="仿宋"/>
          <w:sz w:val="24"/>
        </w:rPr>
        <w:t>5.参加本次采购活动前三年内，在经营活动中没有重大违法记录；</w:t>
      </w:r>
    </w:p>
    <w:p>
      <w:pPr>
        <w:pStyle w:val="22"/>
        <w:spacing w:line="420" w:lineRule="exact"/>
        <w:ind w:firstLine="600" w:firstLineChars="250"/>
        <w:rPr>
          <w:rFonts w:ascii="仿宋" w:eastAsia="仿宋"/>
          <w:sz w:val="24"/>
        </w:rPr>
      </w:pPr>
      <w:r>
        <w:rPr>
          <w:rFonts w:hint="eastAsia" w:ascii="仿宋" w:eastAsia="仿宋"/>
          <w:sz w:val="24"/>
        </w:rPr>
        <w:t>6.法律、行政法规规定的其他条件；</w:t>
      </w:r>
    </w:p>
    <w:p>
      <w:pPr>
        <w:spacing w:after="120" w:line="420" w:lineRule="exact"/>
        <w:ind w:firstLine="480" w:firstLineChars="200"/>
        <w:rPr>
          <w:rFonts w:ascii="仿宋" w:eastAsia="仿宋"/>
          <w:bCs/>
          <w:sz w:val="24"/>
        </w:rPr>
      </w:pPr>
      <w:r>
        <w:rPr>
          <w:rFonts w:hint="eastAsia" w:ascii="仿宋" w:eastAsia="仿宋"/>
          <w:bCs/>
          <w:sz w:val="24"/>
        </w:rPr>
        <w:t xml:space="preserve"> 7.采购需求部门根据采购项目提出的特殊条件。</w:t>
      </w:r>
    </w:p>
    <w:p>
      <w:pPr>
        <w:pStyle w:val="22"/>
        <w:spacing w:line="420" w:lineRule="exact"/>
        <w:ind w:firstLine="600" w:firstLineChars="250"/>
        <w:rPr>
          <w:rStyle w:val="20"/>
          <w:rFonts w:ascii="仿宋" w:eastAsia="仿宋"/>
        </w:rPr>
      </w:pPr>
      <w:r>
        <w:rPr>
          <w:rFonts w:hint="eastAsia" w:ascii="仿宋" w:eastAsia="仿宋"/>
          <w:sz w:val="24"/>
        </w:rPr>
        <w:t>无。</w:t>
      </w:r>
    </w:p>
    <w:p>
      <w:pPr>
        <w:pStyle w:val="22"/>
        <w:spacing w:line="420" w:lineRule="exact"/>
        <w:ind w:firstLine="600" w:firstLineChars="250"/>
        <w:rPr>
          <w:rFonts w:ascii="仿宋" w:eastAsia="仿宋" w:cs="宋体"/>
          <w:sz w:val="24"/>
        </w:rPr>
      </w:pPr>
      <w:r>
        <w:rPr>
          <w:rFonts w:hint="eastAsia" w:ascii="仿宋" w:eastAsia="仿宋" w:cs="Times New Roman"/>
          <w:bCs/>
          <w:kern w:val="2"/>
          <w:sz w:val="24"/>
          <w:szCs w:val="24"/>
        </w:rPr>
        <w:t>8.本项目不允许联合体参加。</w:t>
      </w:r>
    </w:p>
    <w:bookmarkEnd w:id="6"/>
    <w:p>
      <w:pPr>
        <w:spacing w:after="120" w:line="440" w:lineRule="exact"/>
        <w:ind w:firstLine="482" w:firstLineChars="200"/>
        <w:rPr>
          <w:rFonts w:ascii="仿宋" w:eastAsia="仿宋"/>
          <w:b/>
          <w:sz w:val="24"/>
        </w:rPr>
      </w:pPr>
      <w:r>
        <w:rPr>
          <w:rFonts w:hint="eastAsia" w:ascii="仿宋" w:eastAsia="仿宋"/>
          <w:b/>
          <w:sz w:val="24"/>
        </w:rPr>
        <w:t>五、磋商文件获取方式、时间、地点：</w:t>
      </w:r>
    </w:p>
    <w:p>
      <w:pPr>
        <w:spacing w:line="440" w:lineRule="exact"/>
        <w:ind w:firstLine="480" w:firstLineChars="200"/>
        <w:rPr>
          <w:rFonts w:ascii="仿宋" w:eastAsia="仿宋"/>
          <w:sz w:val="24"/>
        </w:rPr>
      </w:pPr>
      <w:r>
        <w:rPr>
          <w:rFonts w:hint="eastAsia" w:ascii="仿宋" w:eastAsia="仿宋"/>
          <w:sz w:val="24"/>
        </w:rPr>
        <w:t>磋商文件自</w:t>
      </w:r>
      <w:r>
        <w:rPr>
          <w:rFonts w:ascii="宋体"/>
          <w:b/>
          <w:bCs/>
          <w:sz w:val="24"/>
          <w:u w:val="single"/>
        </w:rPr>
        <w:t>2022</w:t>
      </w:r>
      <w:r>
        <w:rPr>
          <w:rFonts w:hint="eastAsia" w:ascii="宋体"/>
          <w:b/>
          <w:bCs/>
          <w:sz w:val="24"/>
          <w:u w:val="single"/>
        </w:rPr>
        <w:t>年</w:t>
      </w:r>
      <w:r>
        <w:rPr>
          <w:rFonts w:hint="eastAsia" w:ascii="宋体"/>
          <w:b/>
          <w:bCs/>
          <w:sz w:val="24"/>
          <w:u w:val="single"/>
          <w:lang w:val="en-US" w:eastAsia="zh-CN"/>
        </w:rPr>
        <w:t>10</w:t>
      </w:r>
      <w:r>
        <w:rPr>
          <w:rFonts w:hint="eastAsia" w:ascii="宋体"/>
          <w:b/>
          <w:bCs/>
          <w:sz w:val="24"/>
          <w:u w:val="single"/>
        </w:rPr>
        <w:t>月</w:t>
      </w:r>
      <w:r>
        <w:rPr>
          <w:rFonts w:hint="eastAsia" w:ascii="宋体"/>
          <w:b/>
          <w:bCs/>
          <w:sz w:val="24"/>
          <w:u w:val="single"/>
          <w:lang w:val="en-US" w:eastAsia="zh-CN"/>
        </w:rPr>
        <w:t>13</w:t>
      </w:r>
      <w:r>
        <w:rPr>
          <w:rFonts w:hint="eastAsia" w:ascii="宋体"/>
          <w:b/>
          <w:bCs/>
          <w:sz w:val="24"/>
          <w:u w:val="single"/>
        </w:rPr>
        <w:t>日至</w:t>
      </w:r>
      <w:r>
        <w:rPr>
          <w:rFonts w:ascii="宋体"/>
          <w:b/>
          <w:bCs/>
          <w:sz w:val="24"/>
          <w:u w:val="single"/>
        </w:rPr>
        <w:t>2022</w:t>
      </w:r>
      <w:r>
        <w:rPr>
          <w:rFonts w:hint="eastAsia" w:ascii="宋体"/>
          <w:b/>
          <w:bCs/>
          <w:sz w:val="24"/>
          <w:u w:val="single"/>
        </w:rPr>
        <w:t>年</w:t>
      </w:r>
      <w:r>
        <w:rPr>
          <w:rFonts w:hint="eastAsia" w:ascii="宋体"/>
          <w:b/>
          <w:bCs/>
          <w:sz w:val="24"/>
          <w:u w:val="single"/>
          <w:lang w:val="en-US" w:eastAsia="zh-CN"/>
        </w:rPr>
        <w:t>10</w:t>
      </w:r>
      <w:r>
        <w:rPr>
          <w:rFonts w:hint="eastAsia" w:ascii="宋体"/>
          <w:b/>
          <w:bCs/>
          <w:sz w:val="24"/>
          <w:u w:val="single"/>
        </w:rPr>
        <w:t>月</w:t>
      </w:r>
      <w:r>
        <w:rPr>
          <w:rFonts w:hint="eastAsia" w:ascii="宋体"/>
          <w:b/>
          <w:bCs/>
          <w:sz w:val="24"/>
          <w:u w:val="single"/>
          <w:lang w:val="en-US" w:eastAsia="zh-CN"/>
        </w:rPr>
        <w:t>15</w:t>
      </w:r>
      <w:r>
        <w:rPr>
          <w:rFonts w:hint="eastAsia" w:ascii="宋体"/>
          <w:b/>
          <w:bCs/>
          <w:sz w:val="24"/>
          <w:u w:val="single"/>
        </w:rPr>
        <w:t>日</w:t>
      </w:r>
      <w:r>
        <w:rPr>
          <w:rFonts w:ascii="Times New Roman" w:hAnsi="Times New Roman" w:eastAsia="方正仿宋_GBK" w:cs="Times New Roman"/>
          <w:b/>
          <w:sz w:val="24"/>
          <w:u w:val="single"/>
        </w:rPr>
        <w:t>08:30-18：00（北京时间）</w:t>
      </w:r>
      <w:r>
        <w:rPr>
          <w:rFonts w:hint="eastAsia" w:ascii="仿宋" w:eastAsia="仿宋" w:cs="Times New Roman"/>
          <w:sz w:val="24"/>
        </w:rPr>
        <w:t>报名后获取；</w:t>
      </w:r>
      <w:r>
        <w:rPr>
          <w:rFonts w:ascii="仿宋" w:eastAsia="仿宋" w:cs="Times New Roman"/>
          <w:sz w:val="24"/>
        </w:rPr>
        <w:t>报名资料接收电子邮箱：</w:t>
      </w:r>
      <w:r>
        <w:rPr>
          <w:rFonts w:hint="eastAsia" w:ascii="宋体" w:eastAsia="仿宋"/>
          <w:sz w:val="24"/>
          <w:lang w:val="en-US" w:eastAsia="zh-CN"/>
        </w:rPr>
        <w:t>2717132780</w:t>
      </w:r>
      <w:r>
        <w:rPr>
          <w:rFonts w:ascii="宋体"/>
          <w:sz w:val="24"/>
        </w:rPr>
        <w:t>@qq.com。</w:t>
      </w:r>
    </w:p>
    <w:p>
      <w:pPr>
        <w:spacing w:line="440" w:lineRule="exact"/>
        <w:ind w:firstLine="480" w:firstLineChars="200"/>
        <w:rPr>
          <w:rFonts w:ascii="仿宋" w:eastAsia="仿宋"/>
          <w:sz w:val="24"/>
        </w:rPr>
      </w:pPr>
      <w:r>
        <w:rPr>
          <w:rFonts w:hint="eastAsia" w:ascii="仿宋" w:eastAsia="仿宋"/>
          <w:sz w:val="24"/>
        </w:rPr>
        <w:t>本项目竞争性磋商文件免费获取（磋商资格不能转让）。</w:t>
      </w:r>
    </w:p>
    <w:p>
      <w:pPr>
        <w:spacing w:line="440" w:lineRule="exact"/>
        <w:ind w:firstLine="480" w:firstLineChars="200"/>
        <w:rPr>
          <w:rFonts w:ascii="仿宋" w:eastAsia="仿宋"/>
          <w:sz w:val="24"/>
        </w:rPr>
      </w:pPr>
      <w:r>
        <w:rPr>
          <w:rFonts w:hint="eastAsia" w:ascii="仿宋" w:eastAsia="仿宋"/>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sz w:val="24"/>
          <w:szCs w:val="28"/>
        </w:rPr>
      </w:pPr>
      <w:r>
        <w:rPr>
          <w:rFonts w:hint="eastAsia" w:ascii="仿宋" w:eastAsia="仿宋"/>
          <w:b/>
          <w:sz w:val="24"/>
          <w:szCs w:val="28"/>
        </w:rPr>
        <w:t>六、递交响应文件</w:t>
      </w:r>
      <w:r>
        <w:rPr>
          <w:rFonts w:hint="eastAsia" w:ascii="仿宋" w:eastAsia="仿宋"/>
          <w:b/>
          <w:sz w:val="24"/>
        </w:rPr>
        <w:t>截止时间(参加磋商</w:t>
      </w:r>
      <w:r>
        <w:rPr>
          <w:rFonts w:ascii="仿宋" w:eastAsia="仿宋"/>
          <w:b/>
          <w:sz w:val="24"/>
        </w:rPr>
        <w:t>的时间</w:t>
      </w:r>
      <w:r>
        <w:rPr>
          <w:rFonts w:hint="eastAsia" w:ascii="仿宋" w:eastAsia="仿宋"/>
          <w:b/>
          <w:sz w:val="24"/>
        </w:rPr>
        <w:t>)：</w:t>
      </w:r>
      <w:bookmarkStart w:id="7" w:name="PO_投标文件递交截止时间_2"/>
      <w:r>
        <w:rPr>
          <w:rFonts w:ascii="Times New Roman" w:hAnsi="Times New Roman" w:eastAsia="方正仿宋_GBK" w:cs="Times New Roman"/>
          <w:b/>
          <w:sz w:val="24"/>
          <w:u w:val="single"/>
        </w:rPr>
        <w:t>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月2</w:t>
      </w:r>
      <w:r>
        <w:rPr>
          <w:rFonts w:hint="eastAsia" w:ascii="Times New Roman" w:hAnsi="Times New Roman" w:eastAsia="方正仿宋_GBK" w:cs="Times New Roman"/>
          <w:b/>
          <w:sz w:val="24"/>
          <w:u w:val="single"/>
          <w:lang w:val="en-US" w:eastAsia="zh-CN"/>
        </w:rPr>
        <w:t>1</w:t>
      </w:r>
      <w:r>
        <w:rPr>
          <w:rFonts w:ascii="Times New Roman" w:hAnsi="Times New Roman" w:eastAsia="方正仿宋_GBK" w:cs="Times New Roman"/>
          <w:b/>
          <w:sz w:val="24"/>
          <w:u w:val="single"/>
        </w:rPr>
        <w:t>日</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w:t>
      </w:r>
      <w:r>
        <w:rPr>
          <w:rFonts w:hint="eastAsia" w:ascii="Times New Roman" w:hAnsi="Times New Roman" w:eastAsia="方正仿宋_GBK" w:cs="Times New Roman"/>
          <w:b/>
          <w:sz w:val="24"/>
          <w:u w:val="single"/>
          <w:lang w:val="en-US" w:eastAsia="zh-CN"/>
        </w:rPr>
        <w:t>0</w:t>
      </w:r>
      <w:r>
        <w:rPr>
          <w:rFonts w:ascii="Times New Roman" w:hAnsi="Times New Roman" w:eastAsia="方正仿宋_GBK" w:cs="Times New Roman"/>
          <w:b/>
          <w:sz w:val="24"/>
          <w:u w:val="single"/>
        </w:rPr>
        <w:t>0</w:t>
      </w:r>
      <w:r>
        <w:rPr>
          <w:rFonts w:ascii="仿宋" w:eastAsia="仿宋"/>
          <w:sz w:val="24"/>
          <w:szCs w:val="28"/>
        </w:rPr>
        <w:t xml:space="preserve"> </w:t>
      </w:r>
      <w:bookmarkEnd w:id="7"/>
      <w:r>
        <w:rPr>
          <w:rFonts w:ascii="仿宋" w:eastAsia="仿宋"/>
          <w:sz w:val="24"/>
          <w:szCs w:val="28"/>
        </w:rPr>
        <w:t>（北京时间）</w:t>
      </w:r>
      <w:r>
        <w:rPr>
          <w:rFonts w:hint="eastAsia" w:ascii="仿宋" w:eastAsia="仿宋"/>
          <w:sz w:val="24"/>
          <w:szCs w:val="28"/>
        </w:rPr>
        <w:t>。</w:t>
      </w:r>
    </w:p>
    <w:p>
      <w:pPr>
        <w:spacing w:after="120" w:line="420" w:lineRule="exact"/>
        <w:ind w:firstLine="482" w:firstLineChars="200"/>
        <w:rPr>
          <w:rFonts w:ascii="仿宋" w:eastAsia="仿宋"/>
          <w:b/>
          <w:sz w:val="24"/>
        </w:rPr>
      </w:pPr>
      <w:r>
        <w:rPr>
          <w:rFonts w:hint="eastAsia" w:ascii="仿宋" w:eastAsia="仿宋"/>
          <w:b/>
          <w:sz w:val="24"/>
        </w:rPr>
        <w:t>七、递交响应文件地点：</w:t>
      </w:r>
      <w:bookmarkStart w:id="8" w:name="PO_默认文件内容_7"/>
    </w:p>
    <w:p>
      <w:pPr>
        <w:spacing w:after="120" w:line="440" w:lineRule="exact"/>
        <w:ind w:firstLine="482" w:firstLineChars="200"/>
        <w:rPr>
          <w:rFonts w:hint="eastAsia" w:ascii="仿宋" w:eastAsia="仿宋"/>
          <w:b/>
          <w:bCs/>
          <w:color w:val="000000" w:themeColor="text1"/>
          <w:sz w:val="24"/>
          <w:u w:val="single"/>
          <w:lang w:eastAsia="zh-CN"/>
          <w14:textFill>
            <w14:solidFill>
              <w14:schemeClr w14:val="tx1"/>
            </w14:solidFill>
          </w14:textFill>
        </w:rPr>
      </w:pPr>
      <w:r>
        <w:rPr>
          <w:rFonts w:hint="eastAsia" w:ascii="仿宋" w:eastAsia="仿宋"/>
          <w:b/>
          <w:bCs/>
          <w:color w:val="000000" w:themeColor="text1"/>
          <w:sz w:val="24"/>
          <w:u w:val="single"/>
          <w:lang w:eastAsia="zh-CN"/>
          <w14:textFill>
            <w14:solidFill>
              <w14:schemeClr w14:val="tx1"/>
            </w14:solidFill>
          </w14:textFill>
        </w:rPr>
        <w:t>四川省阿坝州九寨沟县漳扎镇九寨沟风景名胜区管理局沟口智慧管理中心三楼多功能厅</w:t>
      </w:r>
    </w:p>
    <w:p>
      <w:pPr>
        <w:spacing w:after="120" w:line="440" w:lineRule="exact"/>
        <w:ind w:firstLine="480" w:firstLineChars="200"/>
        <w:rPr>
          <w:rFonts w:ascii="仿宋" w:eastAsia="仿宋"/>
          <w:sz w:val="24"/>
          <w:szCs w:val="28"/>
        </w:rPr>
      </w:pPr>
      <w:r>
        <w:rPr>
          <w:rFonts w:hint="eastAsia" w:ascii="仿宋" w:eastAsia="仿宋"/>
          <w:sz w:val="24"/>
        </w:rPr>
        <w:t>响应文件必须在递交响应文件截止时间前送达磋商地点。逾期送达或没有密封的响应文件恕不接收。本次采购不接收邮寄的响应文件。</w:t>
      </w:r>
      <w:bookmarkEnd w:id="8"/>
      <w:r>
        <w:rPr>
          <w:rFonts w:hint="eastAsia" w:ascii="仿宋" w:eastAsia="仿宋"/>
          <w:sz w:val="24"/>
        </w:rPr>
        <w:t>（</w:t>
      </w:r>
      <w:r>
        <w:rPr>
          <w:rFonts w:hint="eastAsia" w:ascii="仿宋" w:eastAsia="仿宋"/>
          <w:b/>
          <w:bCs/>
          <w:sz w:val="24"/>
        </w:rPr>
        <w:t>文件接收时间：</w:t>
      </w:r>
      <w:bookmarkStart w:id="9" w:name="PO_投标文件递交开始时间_1"/>
      <w:r>
        <w:rPr>
          <w:rFonts w:ascii="仿宋" w:eastAsia="仿宋"/>
          <w:b/>
          <w:bCs/>
          <w:sz w:val="24"/>
        </w:rPr>
        <w:t xml:space="preserve"> </w:t>
      </w:r>
      <w:bookmarkEnd w:id="9"/>
      <w:bookmarkStart w:id="10" w:name="PO_投标文件递交截止时间_1"/>
      <w:r>
        <w:rPr>
          <w:rFonts w:ascii="Times New Roman" w:hAnsi="Times New Roman" w:eastAsia="方正仿宋_GBK" w:cs="Times New Roman"/>
          <w:b/>
          <w:sz w:val="24"/>
          <w:u w:val="single"/>
        </w:rPr>
        <w:t>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月2</w:t>
      </w:r>
      <w:r>
        <w:rPr>
          <w:rFonts w:hint="eastAsia" w:ascii="Times New Roman" w:hAnsi="Times New Roman" w:eastAsia="方正仿宋_GBK" w:cs="Times New Roman"/>
          <w:b/>
          <w:sz w:val="24"/>
          <w:u w:val="single"/>
          <w:lang w:val="en-US" w:eastAsia="zh-CN"/>
        </w:rPr>
        <w:t>1</w:t>
      </w:r>
      <w:r>
        <w:rPr>
          <w:rFonts w:ascii="Times New Roman" w:hAnsi="Times New Roman" w:eastAsia="方正仿宋_GBK" w:cs="Times New Roman"/>
          <w:b/>
          <w:sz w:val="24"/>
          <w:u w:val="single"/>
        </w:rPr>
        <w:t>日</w:t>
      </w:r>
      <w:r>
        <w:rPr>
          <w:rFonts w:hint="eastAsia" w:ascii="Times New Roman" w:hAnsi="Times New Roman" w:eastAsia="方正仿宋_GBK" w:cs="Times New Roman"/>
          <w:b/>
          <w:sz w:val="24"/>
          <w:u w:val="single"/>
          <w:lang w:val="en-US" w:eastAsia="zh-CN"/>
        </w:rPr>
        <w:t>9</w:t>
      </w:r>
      <w:r>
        <w:rPr>
          <w:rFonts w:ascii="Times New Roman" w:hAnsi="Times New Roman" w:eastAsia="方正仿宋_GBK" w:cs="Times New Roman"/>
          <w:b/>
          <w:sz w:val="24"/>
          <w:u w:val="single"/>
        </w:rPr>
        <w:t>：</w:t>
      </w:r>
      <w:r>
        <w:rPr>
          <w:rFonts w:hint="eastAsia" w:ascii="Times New Roman" w:hAnsi="Times New Roman" w:eastAsia="方正仿宋_GBK" w:cs="Times New Roman"/>
          <w:b/>
          <w:sz w:val="24"/>
          <w:u w:val="single"/>
          <w:lang w:val="en-US" w:eastAsia="zh-CN"/>
        </w:rPr>
        <w:t>3</w:t>
      </w:r>
      <w:r>
        <w:rPr>
          <w:rFonts w:ascii="Times New Roman" w:hAnsi="Times New Roman" w:eastAsia="方正仿宋_GBK" w:cs="Times New Roman"/>
          <w:b/>
          <w:sz w:val="24"/>
          <w:u w:val="single"/>
        </w:rPr>
        <w:t>0-2022年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w:t>
      </w:r>
      <w:r>
        <w:rPr>
          <w:rFonts w:hint="eastAsia" w:ascii="Times New Roman" w:hAnsi="Times New Roman" w:eastAsia="方正仿宋_GBK" w:cs="Times New Roman"/>
          <w:b/>
          <w:sz w:val="24"/>
          <w:u w:val="single"/>
          <w:lang w:val="en-US" w:eastAsia="zh-CN"/>
        </w:rPr>
        <w:t>21</w:t>
      </w:r>
      <w:r>
        <w:rPr>
          <w:rFonts w:ascii="Times New Roman" w:hAnsi="Times New Roman" w:eastAsia="方正仿宋_GBK" w:cs="Times New Roman"/>
          <w:b/>
          <w:sz w:val="24"/>
          <w:u w:val="single"/>
        </w:rPr>
        <w:t>日</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w:t>
      </w:r>
      <w:r>
        <w:rPr>
          <w:rFonts w:hint="eastAsia" w:ascii="Times New Roman" w:hAnsi="Times New Roman" w:eastAsia="方正仿宋_GBK" w:cs="Times New Roman"/>
          <w:b/>
          <w:sz w:val="24"/>
          <w:u w:val="single"/>
          <w:lang w:val="en-US" w:eastAsia="zh-CN"/>
        </w:rPr>
        <w:t>0</w:t>
      </w:r>
      <w:r>
        <w:rPr>
          <w:rFonts w:ascii="Times New Roman" w:hAnsi="Times New Roman" w:eastAsia="方正仿宋_GBK" w:cs="Times New Roman"/>
          <w:b/>
          <w:sz w:val="24"/>
          <w:u w:val="single"/>
        </w:rPr>
        <w:t>0</w:t>
      </w:r>
      <w:r>
        <w:rPr>
          <w:rFonts w:ascii="仿宋" w:eastAsia="仿宋"/>
          <w:b/>
          <w:bCs/>
          <w:sz w:val="24"/>
        </w:rPr>
        <w:t xml:space="preserve"> </w:t>
      </w:r>
      <w:bookmarkEnd w:id="10"/>
      <w:r>
        <w:rPr>
          <w:rFonts w:hint="eastAsia" w:ascii="仿宋" w:eastAsia="仿宋"/>
          <w:b/>
          <w:bCs/>
          <w:sz w:val="24"/>
        </w:rPr>
        <w:t>）</w:t>
      </w:r>
    </w:p>
    <w:p>
      <w:pPr>
        <w:spacing w:after="120" w:line="440" w:lineRule="exact"/>
        <w:ind w:firstLine="482" w:firstLineChars="200"/>
        <w:rPr>
          <w:rFonts w:ascii="仿宋" w:eastAsia="仿宋"/>
          <w:sz w:val="24"/>
          <w:szCs w:val="28"/>
        </w:rPr>
      </w:pPr>
      <w:r>
        <w:rPr>
          <w:rFonts w:hint="eastAsia" w:ascii="仿宋" w:eastAsia="仿宋"/>
          <w:b/>
          <w:sz w:val="24"/>
          <w:szCs w:val="28"/>
        </w:rPr>
        <w:t>八、响应文件开启时间：</w:t>
      </w:r>
      <w:r>
        <w:rPr>
          <w:rFonts w:ascii="Times New Roman" w:hAnsi="Times New Roman" w:eastAsia="方正仿宋_GBK" w:cs="Times New Roman"/>
          <w:b/>
          <w:sz w:val="24"/>
          <w:u w:val="single"/>
        </w:rPr>
        <w:t>2022年</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月2</w:t>
      </w:r>
      <w:r>
        <w:rPr>
          <w:rFonts w:hint="eastAsia" w:ascii="Times New Roman" w:hAnsi="Times New Roman" w:eastAsia="方正仿宋_GBK" w:cs="Times New Roman"/>
          <w:b/>
          <w:sz w:val="24"/>
          <w:u w:val="single"/>
          <w:lang w:val="en-US" w:eastAsia="zh-CN"/>
        </w:rPr>
        <w:t>1</w:t>
      </w:r>
      <w:r>
        <w:rPr>
          <w:rFonts w:ascii="Times New Roman" w:hAnsi="Times New Roman" w:eastAsia="方正仿宋_GBK" w:cs="Times New Roman"/>
          <w:b/>
          <w:sz w:val="24"/>
          <w:u w:val="single"/>
        </w:rPr>
        <w:t>日</w:t>
      </w:r>
      <w:r>
        <w:rPr>
          <w:rFonts w:hint="eastAsia" w:ascii="Times New Roman" w:hAnsi="Times New Roman" w:eastAsia="方正仿宋_GBK" w:cs="Times New Roman"/>
          <w:b/>
          <w:sz w:val="24"/>
          <w:u w:val="single"/>
          <w:lang w:val="en-US" w:eastAsia="zh-CN"/>
        </w:rPr>
        <w:t>10</w:t>
      </w:r>
      <w:r>
        <w:rPr>
          <w:rFonts w:ascii="Times New Roman" w:hAnsi="Times New Roman" w:eastAsia="方正仿宋_GBK" w:cs="Times New Roman"/>
          <w:b/>
          <w:sz w:val="24"/>
          <w:u w:val="single"/>
        </w:rPr>
        <w:t>：</w:t>
      </w:r>
      <w:r>
        <w:rPr>
          <w:rFonts w:hint="eastAsia" w:ascii="Times New Roman" w:hAnsi="Times New Roman" w:eastAsia="方正仿宋_GBK" w:cs="Times New Roman"/>
          <w:b/>
          <w:sz w:val="24"/>
          <w:u w:val="single"/>
          <w:lang w:val="en-US" w:eastAsia="zh-CN"/>
        </w:rPr>
        <w:t>0</w:t>
      </w:r>
      <w:r>
        <w:rPr>
          <w:rFonts w:ascii="Times New Roman" w:hAnsi="Times New Roman" w:eastAsia="方正仿宋_GBK" w:cs="Times New Roman"/>
          <w:b/>
          <w:sz w:val="24"/>
          <w:u w:val="single"/>
        </w:rPr>
        <w:t>0</w:t>
      </w:r>
      <w:r>
        <w:rPr>
          <w:rFonts w:ascii="仿宋" w:eastAsia="仿宋"/>
          <w:sz w:val="24"/>
          <w:szCs w:val="28"/>
        </w:rPr>
        <w:t xml:space="preserve"> （北京时间）</w:t>
      </w:r>
      <w:r>
        <w:rPr>
          <w:rFonts w:hint="eastAsia" w:ascii="仿宋" w:eastAsia="仿宋"/>
          <w:sz w:val="24"/>
          <w:szCs w:val="28"/>
        </w:rPr>
        <w:t>在磋商地点开启。</w:t>
      </w:r>
    </w:p>
    <w:p>
      <w:pPr>
        <w:spacing w:line="440" w:lineRule="exact"/>
        <w:ind w:firstLine="489" w:firstLineChars="203"/>
        <w:rPr>
          <w:rFonts w:ascii="仿宋" w:eastAsia="仿宋"/>
          <w:b/>
          <w:sz w:val="24"/>
          <w:szCs w:val="28"/>
        </w:rPr>
      </w:pPr>
      <w:r>
        <w:rPr>
          <w:rFonts w:hint="eastAsia" w:ascii="仿宋" w:eastAsia="仿宋"/>
          <w:b/>
          <w:sz w:val="24"/>
          <w:szCs w:val="28"/>
        </w:rPr>
        <w:t>九、磋商</w:t>
      </w:r>
      <w:r>
        <w:rPr>
          <w:rFonts w:ascii="仿宋" w:eastAsia="仿宋"/>
          <w:b/>
          <w:sz w:val="24"/>
          <w:szCs w:val="28"/>
        </w:rPr>
        <w:t>地点</w:t>
      </w:r>
    </w:p>
    <w:p>
      <w:pPr>
        <w:spacing w:line="420" w:lineRule="exact"/>
        <w:ind w:firstLine="482" w:firstLineChars="200"/>
        <w:rPr>
          <w:rFonts w:hint="eastAsia" w:ascii="Times New Roman" w:hAnsi="Times New Roman" w:eastAsia="仿宋" w:cs="Times New Roman"/>
          <w:b/>
          <w:sz w:val="24"/>
          <w:u w:val="single"/>
        </w:rPr>
      </w:pPr>
      <w:r>
        <w:rPr>
          <w:rFonts w:hint="eastAsia" w:ascii="Times New Roman" w:hAnsi="Times New Roman" w:eastAsia="仿宋" w:cs="Times New Roman"/>
          <w:b/>
          <w:sz w:val="24"/>
          <w:u w:val="single"/>
        </w:rPr>
        <w:t>四川省阿坝州九寨沟县漳扎镇九寨沟风景名胜区管理局沟口智慧管理中心三楼多功能厅</w:t>
      </w:r>
    </w:p>
    <w:p>
      <w:pPr>
        <w:spacing w:line="420" w:lineRule="exact"/>
        <w:ind w:firstLine="482" w:firstLineChars="200"/>
        <w:rPr>
          <w:rFonts w:ascii="仿宋" w:eastAsia="仿宋"/>
          <w:b/>
          <w:sz w:val="24"/>
        </w:rPr>
      </w:pPr>
      <w:r>
        <w:rPr>
          <w:rFonts w:hint="eastAsia" w:ascii="仿宋" w:eastAsia="仿宋"/>
          <w:b/>
          <w:sz w:val="24"/>
        </w:rPr>
        <w:t>十、联系方式</w:t>
      </w:r>
    </w:p>
    <w:p>
      <w:pPr>
        <w:spacing w:line="560" w:lineRule="exact"/>
        <w:ind w:firstLine="954"/>
        <w:rPr>
          <w:rFonts w:hint="eastAsia" w:ascii="Times New Roman" w:hAnsi="Times New Roman" w:eastAsia="方正仿宋_GBK" w:cs="Times New Roman"/>
          <w:b/>
          <w:sz w:val="24"/>
          <w:u w:val="single"/>
          <w:lang w:eastAsia="zh-CN"/>
        </w:rPr>
      </w:pPr>
      <w:r>
        <w:rPr>
          <w:rFonts w:ascii="Times New Roman" w:hAnsi="Times New Roman" w:eastAsia="方正仿宋_GBK" w:cs="Times New Roman"/>
          <w:b/>
          <w:sz w:val="24"/>
        </w:rPr>
        <w:t>采购需求部门：九寨沟风景名胜区管理局</w:t>
      </w:r>
      <w:r>
        <w:rPr>
          <w:rFonts w:hint="eastAsia" w:ascii="Times New Roman" w:hAnsi="Times New Roman" w:eastAsia="方正仿宋_GBK" w:cs="Times New Roman"/>
          <w:b/>
          <w:sz w:val="24"/>
          <w:lang w:eastAsia="zh-CN"/>
        </w:rPr>
        <w:t>办公室</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firstLineChars="500"/>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lang w:eastAsia="zh-CN"/>
        </w:rPr>
        <w:t>孙先生</w:t>
      </w:r>
    </w:p>
    <w:p>
      <w:pPr>
        <w:spacing w:line="560" w:lineRule="exact"/>
        <w:ind w:firstLine="1200"/>
        <w:rPr>
          <w:rFonts w:hint="default" w:ascii="Times New Roman" w:hAnsi="Times New Roman" w:eastAsia="方正仿宋_GBK" w:cs="Times New Roman"/>
          <w:sz w:val="24"/>
          <w:lang w:val="en-US" w:eastAsia="zh-CN"/>
        </w:rPr>
      </w:pPr>
      <w:r>
        <w:rPr>
          <w:rFonts w:ascii="Times New Roman" w:hAnsi="Times New Roman" w:eastAsia="方正仿宋_GBK" w:cs="Times New Roman"/>
          <w:sz w:val="24"/>
        </w:rPr>
        <w:t>联系电话：</w:t>
      </w:r>
      <w:r>
        <w:rPr>
          <w:rFonts w:hint="eastAsia" w:ascii="Times New Roman" w:hAnsi="Times New Roman" w:eastAsia="方正仿宋_GBK" w:cs="Times New Roman"/>
          <w:sz w:val="24"/>
          <w:lang w:val="en-US" w:eastAsia="zh-CN"/>
        </w:rPr>
        <w:t>0837-7739529</w:t>
      </w:r>
      <w:bookmarkStart w:id="123" w:name="_GoBack"/>
      <w:bookmarkEnd w:id="123"/>
    </w:p>
    <w:p>
      <w:pPr>
        <w:spacing w:line="560" w:lineRule="exact"/>
        <w:ind w:firstLine="954"/>
        <w:rPr>
          <w:rFonts w:ascii="Times New Roman" w:hAnsi="Times New Roman" w:eastAsia="方正仿宋_GBK" w:cs="Times New Roman"/>
          <w:b/>
          <w:sz w:val="24"/>
        </w:rPr>
      </w:pPr>
      <w:r>
        <w:rPr>
          <w:rFonts w:ascii="Times New Roman" w:hAnsi="Times New Roman" w:eastAsia="方正仿宋_GBK" w:cs="Times New Roman"/>
          <w:b/>
          <w:sz w:val="24"/>
        </w:rPr>
        <w:t>采购组织部门：九寨沟风景名胜区管理局机关事务管理处</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通讯地址：四川省阿坝州九寨沟县漳扎镇九寨沟管理局</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联系人：</w:t>
      </w:r>
      <w:r>
        <w:rPr>
          <w:rFonts w:hint="eastAsia" w:ascii="Times New Roman" w:hAnsi="Times New Roman" w:eastAsia="方正仿宋_GBK" w:cs="Times New Roman"/>
          <w:sz w:val="24"/>
          <w:lang w:eastAsia="zh-CN"/>
        </w:rPr>
        <w:t>李</w:t>
      </w:r>
      <w:r>
        <w:rPr>
          <w:rFonts w:ascii="Times New Roman" w:hAnsi="Times New Roman" w:eastAsia="方正仿宋_GBK" w:cs="Times New Roman"/>
          <w:sz w:val="24"/>
        </w:rPr>
        <w:t>女士</w:t>
      </w:r>
    </w:p>
    <w:p>
      <w:pPr>
        <w:spacing w:line="560" w:lineRule="exact"/>
        <w:ind w:firstLine="1200"/>
        <w:rPr>
          <w:rFonts w:ascii="Times New Roman" w:hAnsi="Times New Roman" w:eastAsia="方正仿宋_GBK" w:cs="Times New Roman"/>
          <w:sz w:val="24"/>
        </w:rPr>
      </w:pPr>
      <w:r>
        <w:rPr>
          <w:rFonts w:ascii="Times New Roman" w:hAnsi="Times New Roman" w:eastAsia="方正仿宋_GBK" w:cs="Times New Roman"/>
          <w:sz w:val="24"/>
        </w:rPr>
        <w:t>联系电话：0837-7739707</w:t>
      </w:r>
    </w:p>
    <w:p>
      <w:pPr>
        <w:pStyle w:val="14"/>
        <w:spacing w:before="0" w:beforeAutospacing="0" w:after="0" w:afterAutospacing="0" w:line="440" w:lineRule="exact"/>
        <w:ind w:firstLine="6000" w:firstLineChars="2500"/>
        <w:rPr>
          <w:sz w:val="24"/>
          <w:szCs w:val="24"/>
        </w:rPr>
      </w:pPr>
    </w:p>
    <w:p>
      <w:pPr>
        <w:pStyle w:val="14"/>
        <w:spacing w:before="0" w:beforeAutospacing="0" w:after="0" w:afterAutospacing="0" w:line="440" w:lineRule="exact"/>
        <w:ind w:firstLine="6000" w:firstLineChars="2500"/>
        <w:rPr>
          <w:sz w:val="24"/>
          <w:szCs w:val="24"/>
        </w:rPr>
      </w:pPr>
      <w:r>
        <w:rPr>
          <w:sz w:val="24"/>
          <w:szCs w:val="24"/>
        </w:rPr>
        <w:t>2022</w:t>
      </w:r>
      <w:r>
        <w:rPr>
          <w:rFonts w:hint="eastAsia"/>
          <w:sz w:val="24"/>
          <w:szCs w:val="24"/>
        </w:rPr>
        <w:t>年</w:t>
      </w:r>
      <w:r>
        <w:rPr>
          <w:rFonts w:hint="eastAsia"/>
          <w:sz w:val="24"/>
          <w:szCs w:val="24"/>
          <w:lang w:val="en-US" w:eastAsia="zh-CN"/>
        </w:rPr>
        <w:t>10</w:t>
      </w:r>
      <w:r>
        <w:rPr>
          <w:rFonts w:hint="eastAsia"/>
          <w:sz w:val="24"/>
          <w:szCs w:val="24"/>
        </w:rPr>
        <w:t>月</w:t>
      </w:r>
      <w:r>
        <w:rPr>
          <w:rFonts w:hint="eastAsia"/>
          <w:sz w:val="24"/>
          <w:szCs w:val="24"/>
          <w:lang w:val="en-US" w:eastAsia="zh-CN"/>
        </w:rPr>
        <w:t>13</w:t>
      </w:r>
      <w:r>
        <w:rPr>
          <w:rFonts w:hint="eastAsia"/>
          <w:sz w:val="24"/>
          <w:szCs w:val="24"/>
        </w:rPr>
        <w:t>日</w:t>
      </w:r>
    </w:p>
    <w:p>
      <w:pPr>
        <w:pStyle w:val="7"/>
      </w:pPr>
    </w:p>
    <w:p/>
    <w:p>
      <w:pPr>
        <w:spacing w:before="240" w:after="60"/>
        <w:jc w:val="center"/>
        <w:outlineLvl w:val="0"/>
        <w:rPr>
          <w:rFonts w:ascii="Times New Roman" w:hAnsi="Times New Roman" w:eastAsia="仿宋" w:cs="Times New Roman"/>
          <w:b/>
          <w:sz w:val="36"/>
          <w:szCs w:val="36"/>
        </w:rPr>
      </w:pPr>
      <w:bookmarkStart w:id="11" w:name="_Toc112053977"/>
      <w:r>
        <w:rPr>
          <w:rFonts w:ascii="Times New Roman" w:hAnsi="Times New Roman" w:eastAsia="仿宋" w:cs="Times New Roman"/>
          <w:b/>
          <w:sz w:val="36"/>
          <w:szCs w:val="36"/>
        </w:rPr>
        <w:t>第二章  磋商须知</w:t>
      </w:r>
      <w:bookmarkEnd w:id="11"/>
    </w:p>
    <w:p>
      <w:pPr>
        <w:spacing w:before="260" w:after="260"/>
        <w:jc w:val="center"/>
        <w:rPr>
          <w:rFonts w:ascii="Times New Roman" w:hAnsi="Times New Roman" w:eastAsia="仿宋" w:cs="Times New Roman"/>
          <w:b/>
          <w:sz w:val="32"/>
        </w:rPr>
      </w:pPr>
      <w:r>
        <w:rPr>
          <w:rFonts w:ascii="Times New Roman" w:hAnsi="Times New Roman" w:eastAsia="仿宋" w:cs="Times New Roman"/>
          <w:b/>
          <w:sz w:val="32"/>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4"/>
              <w:ind w:left="9"/>
              <w:jc w:val="center"/>
              <w:rPr>
                <w:rFonts w:ascii="仿宋" w:eastAsia="仿宋"/>
                <w:sz w:val="21"/>
                <w:szCs w:val="21"/>
                <w:lang w:val="zh-CN"/>
              </w:rPr>
            </w:pPr>
            <w:r>
              <w:rPr>
                <w:rFonts w:hint="eastAsia" w:ascii="仿宋" w:eastAsia="仿宋"/>
                <w:sz w:val="21"/>
                <w:szCs w:val="21"/>
                <w:lang w:val="zh-CN"/>
              </w:rPr>
              <w:t>序号</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应知事项</w:t>
            </w:r>
          </w:p>
        </w:tc>
        <w:tc>
          <w:tcPr>
            <w:tcW w:w="6084" w:type="dxa"/>
            <w:vAlign w:val="center"/>
          </w:tcPr>
          <w:p>
            <w:pPr>
              <w:pStyle w:val="24"/>
              <w:jc w:val="center"/>
              <w:rPr>
                <w:rFonts w:ascii="仿宋" w:eastAsia="仿宋"/>
                <w:sz w:val="21"/>
                <w:szCs w:val="21"/>
                <w:lang w:val="zh-CN"/>
              </w:rPr>
            </w:pPr>
            <w:r>
              <w:rPr>
                <w:rFonts w:hint="eastAsia" w:asci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lang w:val="zh-CN"/>
              </w:rPr>
              <w:t>1</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采购预算</w:t>
            </w:r>
          </w:p>
          <w:p>
            <w:pPr>
              <w:pStyle w:val="24"/>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2" w:name="PO_预算分包信息_1"/>
            <w:r>
              <w:rPr>
                <w:rFonts w:ascii="仿宋" w:eastAsia="仿宋"/>
                <w:szCs w:val="21"/>
              </w:rPr>
              <w:t>1包采购预算：</w:t>
            </w:r>
            <w:r>
              <w:rPr>
                <w:rFonts w:hint="eastAsia" w:ascii="宋体" w:eastAsia="仿宋"/>
                <w:b/>
                <w:bCs/>
                <w:sz w:val="24"/>
                <w:lang w:val="en-US" w:eastAsia="zh-CN"/>
              </w:rPr>
              <w:t>26</w:t>
            </w:r>
            <w:r>
              <w:rPr>
                <w:rFonts w:ascii="仿宋" w:eastAsia="仿宋"/>
                <w:szCs w:val="21"/>
              </w:rPr>
              <w:t xml:space="preserve">万元 </w:t>
            </w:r>
            <w:bookmarkEnd w:id="12"/>
          </w:p>
          <w:p>
            <w:pPr>
              <w:spacing w:line="340" w:lineRule="exact"/>
              <w:ind w:left="105" w:leftChars="50" w:right="105" w:rightChars="50"/>
              <w:rPr>
                <w:rFonts w:ascii="仿宋" w:eastAsia="仿宋"/>
                <w:szCs w:val="21"/>
              </w:rPr>
            </w:pPr>
            <w:r>
              <w:rPr>
                <w:rFonts w:hint="eastAsia" w:ascii="仿宋" w:eastAsia="仿宋"/>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lang w:val="zh-CN"/>
              </w:rPr>
              <w:t>2</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最高限价</w:t>
            </w:r>
          </w:p>
          <w:p>
            <w:pPr>
              <w:pStyle w:val="24"/>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bookmarkStart w:id="13" w:name="PO_限价分包信息_1"/>
            <w:r>
              <w:rPr>
                <w:rFonts w:ascii="仿宋" w:eastAsia="仿宋"/>
                <w:szCs w:val="21"/>
              </w:rPr>
              <w:t>1包最高限价：</w:t>
            </w:r>
            <w:r>
              <w:rPr>
                <w:rFonts w:hint="eastAsia" w:ascii="宋体" w:eastAsia="仿宋"/>
                <w:b/>
                <w:bCs/>
                <w:sz w:val="24"/>
                <w:lang w:val="en-US" w:eastAsia="zh-CN"/>
              </w:rPr>
              <w:t>26</w:t>
            </w:r>
            <w:r>
              <w:rPr>
                <w:rFonts w:ascii="仿宋" w:eastAsia="仿宋"/>
                <w:szCs w:val="21"/>
              </w:rPr>
              <w:t xml:space="preserve">万元 </w:t>
            </w:r>
            <w:bookmarkEnd w:id="13"/>
          </w:p>
          <w:p>
            <w:pPr>
              <w:spacing w:line="340" w:lineRule="exact"/>
              <w:ind w:left="105" w:leftChars="50" w:right="105" w:rightChars="50"/>
              <w:rPr>
                <w:rFonts w:ascii="仿宋" w:eastAsia="仿宋"/>
                <w:szCs w:val="21"/>
              </w:rPr>
            </w:pPr>
            <w:bookmarkStart w:id="14" w:name="PO_默认文件内容_8"/>
            <w:r>
              <w:rPr>
                <w:rFonts w:hint="eastAsia" w:ascii="仿宋" w:eastAsia="仿宋"/>
                <w:szCs w:val="21"/>
              </w:rPr>
              <w:t>超过最高</w:t>
            </w:r>
            <w:r>
              <w:rPr>
                <w:rFonts w:ascii="仿宋" w:eastAsia="仿宋"/>
                <w:szCs w:val="21"/>
              </w:rPr>
              <w:t>限价</w:t>
            </w:r>
            <w:r>
              <w:rPr>
                <w:rFonts w:hint="eastAsia" w:ascii="仿宋" w:eastAsia="仿宋"/>
                <w:szCs w:val="21"/>
              </w:rPr>
              <w:t>的报价,其响应文件按无效处理。</w:t>
            </w:r>
          </w:p>
          <w:p>
            <w:pPr>
              <w:spacing w:line="340" w:lineRule="exact"/>
              <w:ind w:left="105" w:leftChars="50" w:right="105" w:rightChars="50"/>
              <w:rPr>
                <w:rFonts w:ascii="仿宋" w:eastAsia="仿宋"/>
                <w:szCs w:val="21"/>
              </w:rPr>
            </w:pPr>
            <w:r>
              <w:rPr>
                <w:rFonts w:hint="eastAsia" w:ascii="仿宋" w:eastAsia="仿宋"/>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3</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不正当竞争预防措施</w:t>
            </w:r>
          </w:p>
          <w:p>
            <w:pPr>
              <w:pStyle w:val="24"/>
              <w:ind w:left="38"/>
              <w:jc w:val="center"/>
              <w:rPr>
                <w:rFonts w:ascii="仿宋" w:eastAsia="仿宋"/>
                <w:sz w:val="21"/>
                <w:szCs w:val="21"/>
                <w:lang w:val="zh-CN"/>
              </w:rPr>
            </w:pPr>
            <w:r>
              <w:rPr>
                <w:rFonts w:hint="eastAsia" w:ascii="仿宋" w:eastAsia="仿宋"/>
                <w:sz w:val="21"/>
                <w:szCs w:val="21"/>
                <w:lang w:val="zh-CN"/>
              </w:rPr>
              <w:t>（实质性要求）</w:t>
            </w:r>
          </w:p>
        </w:tc>
        <w:tc>
          <w:tcPr>
            <w:tcW w:w="6084" w:type="dxa"/>
          </w:tcPr>
          <w:p>
            <w:pPr>
              <w:spacing w:line="340" w:lineRule="exact"/>
              <w:ind w:left="105" w:leftChars="50" w:right="105" w:rightChars="50"/>
              <w:rPr>
                <w:rFonts w:ascii="仿宋" w:eastAsia="仿宋"/>
                <w:szCs w:val="21"/>
              </w:rPr>
            </w:pPr>
            <w:bookmarkStart w:id="15" w:name="PO_默认文件内容_111"/>
            <w:r>
              <w:rPr>
                <w:rFonts w:hint="eastAsia" w:ascii="仿宋" w:eastAsia="仿宋"/>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rPr>
            </w:pPr>
            <w:r>
              <w:rPr>
                <w:rFonts w:hint="eastAsia" w:ascii="仿宋" w:eastAsia="仿宋" w:cs="Courier New"/>
                <w:sz w:val="21"/>
                <w:szCs w:val="21"/>
              </w:rPr>
              <w:t>4</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磋商情况公告</w:t>
            </w:r>
          </w:p>
        </w:tc>
        <w:tc>
          <w:tcPr>
            <w:tcW w:w="6084" w:type="dxa"/>
            <w:vAlign w:val="center"/>
          </w:tcPr>
          <w:p>
            <w:pPr>
              <w:spacing w:line="340" w:lineRule="exact"/>
              <w:ind w:left="105" w:leftChars="50" w:right="105" w:rightChars="50"/>
              <w:rPr>
                <w:rFonts w:ascii="仿宋" w:eastAsia="仿宋"/>
                <w:szCs w:val="21"/>
              </w:rPr>
            </w:pPr>
            <w:bookmarkStart w:id="16" w:name="PO_默认文件内容_16"/>
            <w:r>
              <w:rPr>
                <w:rFonts w:hint="eastAsia" w:ascii="仿宋" w:eastAsia="仿宋"/>
                <w:szCs w:val="21"/>
              </w:rPr>
              <w:t>供应商资格审查情况、、磋商结果等在九寨沟景区官方网站上</w:t>
            </w:r>
            <w:bookmarkEnd w:id="16"/>
            <w:r>
              <w:rPr>
                <w:rFonts w:hint="eastAsia" w:ascii="仿宋" w:eastAsia="仿宋"/>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5</w:t>
            </w:r>
          </w:p>
        </w:tc>
        <w:tc>
          <w:tcPr>
            <w:tcW w:w="2409" w:type="dxa"/>
            <w:vAlign w:val="center"/>
          </w:tcPr>
          <w:p>
            <w:pPr>
              <w:ind w:firstLine="630" w:firstLineChars="300"/>
              <w:jc w:val="left"/>
              <w:rPr>
                <w:rFonts w:ascii="仿宋" w:eastAsia="仿宋" w:cs="宋体"/>
                <w:szCs w:val="21"/>
                <w:lang w:val="zh-CN"/>
              </w:rPr>
            </w:pPr>
            <w:r>
              <w:rPr>
                <w:rFonts w:hint="eastAsia" w:ascii="仿宋" w:eastAsia="仿宋" w:cs="宋体"/>
                <w:szCs w:val="21"/>
                <w:lang w:val="zh-CN"/>
              </w:rPr>
              <w:t>合同分包</w:t>
            </w:r>
          </w:p>
          <w:p>
            <w:pPr>
              <w:pStyle w:val="24"/>
              <w:ind w:left="38"/>
              <w:jc w:val="center"/>
              <w:rPr>
                <w:rFonts w:ascii="仿宋" w:eastAsia="仿宋"/>
                <w:b/>
                <w:bCs/>
                <w:sz w:val="21"/>
                <w:szCs w:val="21"/>
              </w:rPr>
            </w:pP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本项目不接受合同分包。</w:t>
            </w:r>
          </w:p>
          <w:p>
            <w:pPr>
              <w:spacing w:line="340" w:lineRule="exact"/>
              <w:ind w:left="105" w:leftChars="50" w:right="105" w:rightChars="50"/>
              <w:rPr>
                <w:rFonts w:ascii="仿宋" w:eastAsia="仿宋"/>
                <w:szCs w:val="21"/>
              </w:rPr>
            </w:pPr>
            <w:r>
              <w:rPr>
                <w:rFonts w:hint="eastAsia" w:ascii="仿宋" w:eastAsia="仿宋"/>
                <w:szCs w:val="21"/>
              </w:rPr>
              <w:t>□本项目接受合同分包，具体要求如下：</w:t>
            </w:r>
          </w:p>
          <w:p>
            <w:pPr>
              <w:spacing w:line="340" w:lineRule="exact"/>
              <w:ind w:left="105" w:leftChars="50" w:right="105" w:rightChars="50"/>
              <w:rPr>
                <w:rFonts w:ascii="仿宋" w:eastAsia="仿宋"/>
                <w:szCs w:val="21"/>
              </w:rPr>
            </w:pPr>
            <w:r>
              <w:rPr>
                <w:rFonts w:ascii="仿宋" w:eastAsia="仿宋"/>
                <w:szCs w:val="21"/>
              </w:rPr>
              <w:t>1.</w:t>
            </w:r>
            <w:r>
              <w:rPr>
                <w:rFonts w:hint="eastAsia" w:ascii="仿宋" w:eastAsia="仿宋"/>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szCs w:val="21"/>
                <w:lang w:val="zh-CN"/>
              </w:rPr>
            </w:pPr>
            <w:r>
              <w:rPr>
                <w:rFonts w:ascii="仿宋" w:eastAsia="仿宋"/>
                <w:szCs w:val="21"/>
              </w:rPr>
              <w:t>2.</w:t>
            </w:r>
            <w:r>
              <w:rPr>
                <w:rFonts w:hint="eastAsia" w:ascii="仿宋" w:eastAsia="仿宋"/>
                <w:szCs w:val="21"/>
              </w:rPr>
              <w:t>分包履行合同的部分应当为采购项目的非主体、非关键性工作，不属于成交供应商的主要合同义务。本</w:t>
            </w:r>
            <w:r>
              <w:rPr>
                <w:rFonts w:ascii="仿宋" w:eastAsia="仿宋"/>
                <w:szCs w:val="21"/>
              </w:rPr>
              <w:t>项目</w:t>
            </w:r>
            <w:r>
              <w:rPr>
                <w:rFonts w:hint="eastAsia" w:ascii="仿宋" w:eastAsia="仿宋"/>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6</w:t>
            </w:r>
          </w:p>
        </w:tc>
        <w:tc>
          <w:tcPr>
            <w:tcW w:w="2409" w:type="dxa"/>
            <w:vAlign w:val="center"/>
          </w:tcPr>
          <w:p>
            <w:pPr>
              <w:pStyle w:val="24"/>
              <w:ind w:left="38"/>
              <w:jc w:val="center"/>
              <w:rPr>
                <w:rFonts w:ascii="仿宋" w:eastAsia="仿宋"/>
                <w:b/>
                <w:sz w:val="21"/>
                <w:szCs w:val="21"/>
                <w:lang w:val="zh-CN"/>
              </w:rPr>
            </w:pPr>
            <w:r>
              <w:rPr>
                <w:rFonts w:hint="eastAsia" w:ascii="仿宋" w:eastAsia="仿宋"/>
                <w:b/>
                <w:bCs/>
                <w:sz w:val="21"/>
                <w:szCs w:val="21"/>
              </w:rPr>
              <w:t>磋商</w:t>
            </w:r>
            <w:r>
              <w:rPr>
                <w:rFonts w:hint="eastAsia" w:ascii="仿宋" w:eastAsia="仿宋"/>
                <w:b/>
                <w:sz w:val="21"/>
                <w:szCs w:val="21"/>
                <w:lang w:val="zh-CN"/>
              </w:rPr>
              <w:t>咨询</w:t>
            </w:r>
          </w:p>
        </w:tc>
        <w:tc>
          <w:tcPr>
            <w:tcW w:w="6084" w:type="dxa"/>
            <w:vAlign w:val="center"/>
          </w:tcPr>
          <w:p>
            <w:pPr>
              <w:pStyle w:val="24"/>
              <w:ind w:firstLine="210" w:firstLineChars="100"/>
              <w:jc w:val="both"/>
              <w:rPr>
                <w:rFonts w:ascii="仿宋" w:eastAsia="仿宋"/>
                <w:sz w:val="21"/>
                <w:szCs w:val="21"/>
              </w:rPr>
            </w:pPr>
            <w:r>
              <w:rPr>
                <w:rFonts w:hint="eastAsia" w:ascii="仿宋" w:eastAsia="仿宋" w:cs="Courier New"/>
                <w:sz w:val="21"/>
                <w:szCs w:val="21"/>
                <w:lang w:val="zh-CN"/>
              </w:rPr>
              <w:t>联系人：</w:t>
            </w:r>
            <w:r>
              <w:rPr>
                <w:rFonts w:hint="eastAsia" w:ascii="仿宋" w:eastAsia="仿宋"/>
                <w:sz w:val="21"/>
                <w:szCs w:val="21"/>
                <w:lang w:eastAsia="zh-CN"/>
              </w:rPr>
              <w:t>李</w:t>
            </w:r>
            <w:r>
              <w:rPr>
                <w:rFonts w:hint="eastAsia" w:ascii="仿宋" w:eastAsia="仿宋"/>
                <w:sz w:val="21"/>
                <w:szCs w:val="21"/>
                <w:lang w:val="zh-CN"/>
              </w:rPr>
              <w:t>女士</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联系电话：</w:t>
            </w:r>
            <w:r>
              <w:rPr>
                <w:rFonts w:hint="eastAsia" w:ascii="仿宋" w:eastAsia="仿宋" w:cs="Courier New"/>
                <w:szCs w:val="21"/>
              </w:rPr>
              <w:t>0837-</w:t>
            </w:r>
            <w:r>
              <w:rPr>
                <w:rFonts w:hint="eastAsia" w:ascii="仿宋" w:eastAsia="仿宋"/>
                <w:szCs w:val="21"/>
              </w:rPr>
              <w:t>7739707</w:t>
            </w:r>
            <w:r>
              <w:rPr>
                <w:rFonts w:hint="eastAsia" w:ascii="仿宋" w:eastAsia="仿宋" w:cs="Courier New"/>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lang w:val="zh-CN"/>
              </w:rPr>
            </w:pPr>
            <w:r>
              <w:rPr>
                <w:rFonts w:hint="eastAsia" w:ascii="仿宋" w:eastAsia="仿宋" w:cs="Courier New"/>
                <w:sz w:val="21"/>
                <w:szCs w:val="21"/>
              </w:rPr>
              <w:t>7</w:t>
            </w:r>
          </w:p>
        </w:tc>
        <w:tc>
          <w:tcPr>
            <w:tcW w:w="2409" w:type="dxa"/>
            <w:vAlign w:val="center"/>
          </w:tcPr>
          <w:p>
            <w:pPr>
              <w:pStyle w:val="24"/>
              <w:ind w:left="38"/>
              <w:jc w:val="center"/>
              <w:rPr>
                <w:rFonts w:ascii="仿宋" w:eastAsia="仿宋"/>
                <w:sz w:val="21"/>
                <w:szCs w:val="21"/>
                <w:lang w:val="zh-CN"/>
              </w:rPr>
            </w:pPr>
            <w:r>
              <w:rPr>
                <w:rFonts w:hint="eastAsia" w:ascii="仿宋" w:eastAsia="仿宋"/>
                <w:sz w:val="21"/>
                <w:szCs w:val="21"/>
                <w:lang w:val="zh-CN"/>
              </w:rPr>
              <w:t>成交通知书领取</w:t>
            </w:r>
          </w:p>
        </w:tc>
        <w:tc>
          <w:tcPr>
            <w:tcW w:w="6084" w:type="dxa"/>
            <w:vAlign w:val="center"/>
          </w:tcPr>
          <w:p>
            <w:pPr>
              <w:pStyle w:val="24"/>
              <w:ind w:right="230"/>
              <w:jc w:val="both"/>
              <w:rPr>
                <w:rFonts w:ascii="仿宋" w:eastAsia="仿宋" w:cs="Courier New"/>
                <w:sz w:val="21"/>
                <w:szCs w:val="21"/>
                <w:lang w:val="zh-CN"/>
              </w:rPr>
            </w:pPr>
            <w:bookmarkStart w:id="17" w:name="PO_默认文件内容_18"/>
            <w:r>
              <w:rPr>
                <w:rFonts w:hint="eastAsia" w:ascii="仿宋" w:eastAsia="仿宋" w:cs="Courier New"/>
                <w:sz w:val="21"/>
                <w:szCs w:val="21"/>
                <w:lang w:val="zh-CN"/>
              </w:rPr>
              <w:t>采购结果公告在</w:t>
            </w:r>
            <w:r>
              <w:rPr>
                <w:rFonts w:hint="eastAsia" w:ascii="仿宋" w:eastAsia="仿宋"/>
                <w:sz w:val="21"/>
                <w:szCs w:val="21"/>
                <w:u w:val="single"/>
                <w:lang w:val="zh-CN"/>
              </w:rPr>
              <w:t>九寨沟景区官方网站</w:t>
            </w:r>
            <w:r>
              <w:rPr>
                <w:rFonts w:hint="eastAsia" w:ascii="仿宋" w:eastAsia="仿宋" w:cs="Courier New"/>
                <w:sz w:val="21"/>
                <w:szCs w:val="21"/>
                <w:lang w:val="zh-CN"/>
              </w:rPr>
              <w:t>上发布后，请成交供应商凭有效身份证明证件到采购组织部门领取成交通知书。</w:t>
            </w:r>
          </w:p>
          <w:p>
            <w:pPr>
              <w:pStyle w:val="24"/>
              <w:ind w:right="230"/>
              <w:jc w:val="both"/>
              <w:rPr>
                <w:rFonts w:ascii="仿宋" w:eastAsia="仿宋" w:cs="Courier New"/>
                <w:sz w:val="21"/>
                <w:szCs w:val="21"/>
                <w:lang w:val="zh-CN"/>
              </w:rPr>
            </w:pPr>
            <w:r>
              <w:rPr>
                <w:rFonts w:hint="eastAsia" w:ascii="仿宋" w:eastAsia="仿宋" w:cs="Courier New"/>
                <w:sz w:val="21"/>
                <w:szCs w:val="21"/>
                <w:lang w:val="zh-CN"/>
              </w:rPr>
              <w:t>联 系 人：</w:t>
            </w:r>
            <w:r>
              <w:rPr>
                <w:rFonts w:hint="eastAsia" w:ascii="仿宋" w:eastAsia="仿宋"/>
                <w:sz w:val="21"/>
                <w:szCs w:val="21"/>
                <w:lang w:eastAsia="zh-CN"/>
              </w:rPr>
              <w:t>李</w:t>
            </w:r>
            <w:r>
              <w:rPr>
                <w:rFonts w:hint="eastAsia" w:ascii="仿宋" w:eastAsia="仿宋"/>
                <w:sz w:val="21"/>
                <w:szCs w:val="21"/>
                <w:lang w:val="zh-CN"/>
              </w:rPr>
              <w:t>女士</w:t>
            </w:r>
          </w:p>
          <w:p>
            <w:pPr>
              <w:pStyle w:val="24"/>
              <w:ind w:right="230"/>
              <w:jc w:val="both"/>
              <w:rPr>
                <w:rFonts w:ascii="仿宋" w:eastAsia="仿宋" w:cs="Courier New"/>
                <w:sz w:val="21"/>
                <w:szCs w:val="21"/>
                <w:lang w:val="zh-CN"/>
              </w:rPr>
            </w:pPr>
            <w:r>
              <w:rPr>
                <w:rFonts w:hint="eastAsia" w:ascii="仿宋" w:eastAsia="仿宋" w:cs="Courier New"/>
                <w:sz w:val="21"/>
                <w:szCs w:val="21"/>
                <w:lang w:val="zh-CN"/>
              </w:rPr>
              <w:t>联系电话：</w:t>
            </w:r>
            <w:r>
              <w:rPr>
                <w:rFonts w:hint="eastAsia" w:ascii="仿宋" w:eastAsia="仿宋"/>
                <w:sz w:val="21"/>
                <w:szCs w:val="21"/>
              </w:rPr>
              <w:t>0837-7739707</w:t>
            </w:r>
            <w:r>
              <w:rPr>
                <w:rFonts w:hint="eastAsia" w:ascii="仿宋" w:eastAsia="仿宋"/>
                <w:sz w:val="21"/>
                <w:szCs w:val="21"/>
                <w:lang w:val="zh-CN"/>
              </w:rPr>
              <w:t>。</w:t>
            </w:r>
          </w:p>
          <w:p>
            <w:pPr>
              <w:spacing w:line="340" w:lineRule="exact"/>
              <w:ind w:left="105" w:leftChars="50" w:right="105" w:rightChars="50"/>
              <w:rPr>
                <w:rFonts w:ascii="仿宋" w:eastAsia="仿宋"/>
                <w:szCs w:val="21"/>
              </w:rPr>
            </w:pPr>
            <w:r>
              <w:rPr>
                <w:rFonts w:hint="eastAsia" w:ascii="仿宋" w:eastAsia="仿宋" w:cs="Courier New"/>
                <w:szCs w:val="21"/>
                <w:lang w:val="zh-CN"/>
              </w:rPr>
              <w:t>联系地址：四川省阿坝州九寨沟县漳扎镇九寨沟管理局智慧管理中心。</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rPr>
            </w:pPr>
            <w:r>
              <w:rPr>
                <w:rFonts w:hint="eastAsia" w:ascii="仿宋" w:eastAsia="仿宋" w:cs="Courier New"/>
                <w:sz w:val="21"/>
                <w:szCs w:val="21"/>
              </w:rPr>
              <w:t>8</w:t>
            </w:r>
          </w:p>
        </w:tc>
        <w:tc>
          <w:tcPr>
            <w:tcW w:w="2409" w:type="dxa"/>
            <w:vAlign w:val="center"/>
          </w:tcPr>
          <w:p>
            <w:pPr>
              <w:pStyle w:val="24"/>
              <w:ind w:left="96"/>
              <w:jc w:val="center"/>
              <w:rPr>
                <w:rFonts w:ascii="仿宋" w:eastAsia="仿宋" w:cs="Courier New"/>
                <w:b/>
                <w:sz w:val="21"/>
                <w:szCs w:val="21"/>
                <w:lang w:val="zh-CN"/>
              </w:rPr>
            </w:pPr>
            <w:r>
              <w:rPr>
                <w:rFonts w:hint="eastAsia" w:ascii="仿宋" w:eastAsia="仿宋"/>
                <w:sz w:val="21"/>
                <w:szCs w:val="21"/>
                <w:lang w:val="zh-CN"/>
              </w:rPr>
              <w:t>联合</w:t>
            </w:r>
            <w:r>
              <w:rPr>
                <w:rFonts w:ascii="仿宋" w:eastAsia="仿宋"/>
                <w:sz w:val="21"/>
                <w:szCs w:val="21"/>
                <w:lang w:val="zh-CN"/>
              </w:rPr>
              <w:t>体</w:t>
            </w:r>
            <w:r>
              <w:rPr>
                <w:rFonts w:hint="eastAsia" w:ascii="仿宋" w:eastAsia="仿宋"/>
                <w:sz w:val="21"/>
                <w:szCs w:val="21"/>
                <w:lang w:val="zh-CN"/>
              </w:rPr>
              <w:t>（实质性要求）</w:t>
            </w:r>
          </w:p>
        </w:tc>
        <w:tc>
          <w:tcPr>
            <w:tcW w:w="6084" w:type="dxa"/>
            <w:vAlign w:val="center"/>
          </w:tcPr>
          <w:p>
            <w:pPr>
              <w:spacing w:line="340" w:lineRule="exact"/>
              <w:ind w:left="105" w:leftChars="50" w:right="105" w:rightChars="50"/>
              <w:rPr>
                <w:rFonts w:ascii="仿宋" w:eastAsia="仿宋"/>
                <w:szCs w:val="21"/>
              </w:rPr>
            </w:pPr>
            <w:r>
              <w:rPr>
                <w:rFonts w:hint="eastAsia" w:ascii="MS Gothic" w:eastAsia="MS Gothic" w:cs="MS Gothic"/>
                <w:szCs w:val="21"/>
              </w:rPr>
              <w:t>✔</w:t>
            </w:r>
            <w:r>
              <w:rPr>
                <w:rFonts w:hint="eastAsia" w:ascii="仿宋" w:eastAsia="仿宋"/>
                <w:szCs w:val="21"/>
              </w:rPr>
              <w:t>本项目不允许</w:t>
            </w:r>
            <w:r>
              <w:rPr>
                <w:rFonts w:ascii="仿宋" w:eastAsia="仿宋"/>
                <w:szCs w:val="21"/>
              </w:rPr>
              <w:t>联合体</w:t>
            </w:r>
            <w:r>
              <w:rPr>
                <w:rFonts w:hint="eastAsia" w:ascii="仿宋" w:eastAsia="仿宋"/>
                <w:szCs w:val="21"/>
              </w:rPr>
              <w:t>参加</w:t>
            </w:r>
            <w:r>
              <w:rPr>
                <w:rFonts w:ascii="仿宋" w:eastAsia="仿宋"/>
                <w:szCs w:val="21"/>
              </w:rPr>
              <w:t xml:space="preserve">    </w:t>
            </w:r>
          </w:p>
          <w:p>
            <w:pPr>
              <w:spacing w:line="340" w:lineRule="exact"/>
              <w:ind w:left="105" w:leftChars="50" w:right="105" w:rightChars="50"/>
              <w:rPr>
                <w:rFonts w:ascii="仿宋" w:eastAsia="仿宋"/>
                <w:szCs w:val="21"/>
              </w:rPr>
            </w:pPr>
            <w:r>
              <w:rPr>
                <w:rFonts w:ascii="仿宋" w:eastAsia="仿宋"/>
                <w:szCs w:val="21"/>
              </w:rPr>
              <w:t>□</w:t>
            </w:r>
            <w:r>
              <w:rPr>
                <w:rFonts w:hint="eastAsia" w:ascii="仿宋" w:eastAsia="仿宋"/>
                <w:szCs w:val="21"/>
              </w:rPr>
              <w:t>本项目允许</w:t>
            </w:r>
            <w:r>
              <w:rPr>
                <w:rFonts w:ascii="仿宋" w:eastAsia="仿宋"/>
                <w:szCs w:val="21"/>
              </w:rPr>
              <w:t>联合体</w:t>
            </w:r>
            <w:r>
              <w:rPr>
                <w:rFonts w:hint="eastAsia" w:ascii="仿宋" w:eastAsia="仿宋"/>
                <w:szCs w:val="21"/>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4"/>
              <w:ind w:right="230"/>
              <w:jc w:val="center"/>
              <w:rPr>
                <w:rFonts w:ascii="仿宋" w:eastAsia="仿宋" w:cs="Courier New"/>
                <w:sz w:val="21"/>
                <w:szCs w:val="21"/>
              </w:rPr>
            </w:pPr>
            <w:r>
              <w:rPr>
                <w:rFonts w:hint="eastAsia" w:ascii="仿宋" w:eastAsia="仿宋" w:cs="Courier New"/>
                <w:sz w:val="21"/>
                <w:szCs w:val="21"/>
              </w:rPr>
              <w:t>9</w:t>
            </w:r>
          </w:p>
        </w:tc>
        <w:tc>
          <w:tcPr>
            <w:tcW w:w="2409" w:type="dxa"/>
            <w:vAlign w:val="center"/>
          </w:tcPr>
          <w:p>
            <w:pPr>
              <w:pStyle w:val="24"/>
              <w:ind w:right="230"/>
              <w:jc w:val="center"/>
              <w:rPr>
                <w:rFonts w:ascii="仿宋" w:eastAsia="仿宋"/>
                <w:sz w:val="21"/>
                <w:szCs w:val="21"/>
                <w:lang w:val="zh-CN"/>
              </w:rPr>
            </w:pPr>
            <w:r>
              <w:rPr>
                <w:rFonts w:hint="eastAsia" w:ascii="仿宋" w:eastAsia="仿宋" w:cs="Courier New"/>
                <w:sz w:val="21"/>
                <w:szCs w:val="21"/>
                <w:lang w:val="zh-CN"/>
              </w:rPr>
              <w:t>供应商质疑</w:t>
            </w:r>
          </w:p>
        </w:tc>
        <w:tc>
          <w:tcPr>
            <w:tcW w:w="6084" w:type="dxa"/>
            <w:vAlign w:val="center"/>
          </w:tcPr>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供应商质疑由采购组织部门负责答复。</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 系 人：</w:t>
            </w:r>
            <w:r>
              <w:rPr>
                <w:rFonts w:hint="eastAsia" w:ascii="仿宋" w:eastAsia="仿宋" w:cs="Courier New"/>
                <w:szCs w:val="21"/>
                <w:lang w:val="zh-CN"/>
              </w:rPr>
              <w:t>杜先生</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联系电话：0837-7739707。</w:t>
            </w:r>
          </w:p>
          <w:p>
            <w:pPr>
              <w:spacing w:line="340" w:lineRule="exact"/>
              <w:ind w:left="105" w:leftChars="50" w:right="105" w:rightChars="50"/>
              <w:rPr>
                <w:rFonts w:ascii="仿宋" w:eastAsia="仿宋" w:cs="Courier New"/>
                <w:szCs w:val="21"/>
                <w:lang w:val="zh-CN"/>
              </w:rPr>
            </w:pPr>
            <w:r>
              <w:rPr>
                <w:rFonts w:ascii="仿宋" w:eastAsia="仿宋" w:cs="Courier New"/>
                <w:szCs w:val="21"/>
                <w:lang w:val="zh-CN"/>
              </w:rPr>
              <w:t>联系地址：四川省阿坝州九寨沟县漳扎镇九寨沟管理局智慧管理中心。</w:t>
            </w:r>
          </w:p>
          <w:p>
            <w:pPr>
              <w:spacing w:line="340" w:lineRule="exact"/>
              <w:ind w:left="105" w:leftChars="50" w:right="105" w:rightChars="50"/>
              <w:rPr>
                <w:rFonts w:ascii="仿宋" w:eastAsia="仿宋"/>
                <w:szCs w:val="21"/>
              </w:rPr>
            </w:pPr>
            <w:r>
              <w:rPr>
                <w:rFonts w:hint="eastAsia" w:ascii="仿宋" w:eastAsia="仿宋" w:cs="Courier New"/>
                <w:szCs w:val="21"/>
                <w:lang w:val="zh-CN"/>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sz w:val="32"/>
        </w:rPr>
      </w:pP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二、总  则</w:t>
      </w:r>
    </w:p>
    <w:p>
      <w:pPr>
        <w:pStyle w:val="4"/>
        <w:keepNext w:val="0"/>
        <w:keepLines w:val="0"/>
        <w:spacing w:before="0" w:after="0" w:line="400" w:lineRule="exact"/>
        <w:ind w:firstLine="482" w:firstLineChars="200"/>
        <w:rPr>
          <w:rFonts w:ascii="仿宋" w:eastAsia="仿宋"/>
          <w:sz w:val="24"/>
        </w:rPr>
      </w:pPr>
      <w:bookmarkStart w:id="18" w:name="PO_默认文件内容_22"/>
      <w:r>
        <w:rPr>
          <w:rFonts w:hint="eastAsia" w:ascii="仿宋" w:eastAsia="仿宋"/>
          <w:sz w:val="24"/>
        </w:rPr>
        <w:t>1</w:t>
      </w:r>
      <w:r>
        <w:rPr>
          <w:rFonts w:ascii="仿宋" w:eastAsia="仿宋"/>
          <w:sz w:val="24"/>
        </w:rPr>
        <w:t>.</w:t>
      </w:r>
      <w:r>
        <w:rPr>
          <w:rFonts w:hint="eastAsia" w:ascii="仿宋" w:eastAsia="仿宋"/>
          <w:sz w:val="24"/>
          <w:szCs w:val="24"/>
        </w:rPr>
        <w:t>适用范围</w:t>
      </w:r>
    </w:p>
    <w:p>
      <w:pPr>
        <w:tabs>
          <w:tab w:val="left" w:pos="7665"/>
        </w:tabs>
        <w:spacing w:line="400" w:lineRule="exact"/>
        <w:ind w:firstLine="480" w:firstLineChars="200"/>
        <w:rPr>
          <w:rFonts w:ascii="仿宋" w:eastAsia="仿宋"/>
          <w:sz w:val="24"/>
        </w:rPr>
      </w:pPr>
      <w:r>
        <w:rPr>
          <w:rFonts w:hint="eastAsia" w:ascii="仿宋" w:eastAsia="仿宋"/>
          <w:sz w:val="24"/>
        </w:rPr>
        <w:t>1</w:t>
      </w:r>
      <w:r>
        <w:rPr>
          <w:rFonts w:ascii="仿宋" w:eastAsia="仿宋"/>
          <w:sz w:val="24"/>
        </w:rPr>
        <w:t>.</w:t>
      </w:r>
      <w:r>
        <w:rPr>
          <w:rFonts w:hint="eastAsia" w:ascii="仿宋" w:eastAsia="仿宋"/>
          <w:sz w:val="24"/>
        </w:rPr>
        <w:t>1 本磋商文件仅适用于本次磋商采购项目。</w:t>
      </w:r>
    </w:p>
    <w:p>
      <w:pPr>
        <w:tabs>
          <w:tab w:val="left" w:pos="7665"/>
        </w:tabs>
        <w:spacing w:line="400" w:lineRule="exact"/>
        <w:ind w:firstLine="480" w:firstLineChars="200"/>
        <w:rPr>
          <w:rFonts w:ascii="仿宋" w:eastAsia="仿宋"/>
          <w:sz w:val="24"/>
        </w:rPr>
      </w:pPr>
      <w:r>
        <w:rPr>
          <w:rFonts w:hint="eastAsia" w:ascii="仿宋" w:eastAsia="仿宋"/>
          <w:sz w:val="24"/>
        </w:rPr>
        <w:t>1.2 本磋商文件的解释权归采购需求部门和采购组织部门所有。</w:t>
      </w:r>
      <w:bookmarkEnd w:id="18"/>
    </w:p>
    <w:p>
      <w:pPr>
        <w:pStyle w:val="4"/>
        <w:keepNext w:val="0"/>
        <w:keepLines w:val="0"/>
        <w:spacing w:before="0" w:after="0" w:line="400" w:lineRule="exact"/>
        <w:rPr>
          <w:rFonts w:ascii="仿宋" w:eastAsia="仿宋"/>
          <w:sz w:val="24"/>
        </w:rPr>
      </w:pPr>
      <w:bookmarkStart w:id="19" w:name="_Toc183682343"/>
      <w:bookmarkStart w:id="20" w:name="_Toc217446035"/>
      <w:bookmarkStart w:id="21" w:name="_Toc183582206"/>
    </w:p>
    <w:p>
      <w:pPr>
        <w:pStyle w:val="4"/>
        <w:keepNext w:val="0"/>
        <w:keepLines w:val="0"/>
        <w:spacing w:before="0" w:after="0" w:line="400" w:lineRule="exact"/>
        <w:ind w:firstLine="482" w:firstLineChars="200"/>
        <w:rPr>
          <w:rFonts w:ascii="仿宋" w:eastAsia="仿宋"/>
          <w:sz w:val="24"/>
        </w:rPr>
      </w:pPr>
      <w:r>
        <w:rPr>
          <w:rFonts w:ascii="仿宋" w:eastAsia="仿宋"/>
          <w:sz w:val="24"/>
        </w:rPr>
        <w:t>2.</w:t>
      </w:r>
      <w:bookmarkEnd w:id="19"/>
      <w:bookmarkEnd w:id="20"/>
      <w:bookmarkEnd w:id="21"/>
      <w:r>
        <w:rPr>
          <w:rFonts w:hint="eastAsia" w:ascii="仿宋" w:eastAsia="仿宋"/>
          <w:sz w:val="24"/>
        </w:rPr>
        <w:t>采购主体</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1本次磋商的采购需求部门是</w:t>
      </w:r>
      <w:bookmarkStart w:id="22" w:name="PO_采购人_4"/>
      <w:r>
        <w:rPr>
          <w:rFonts w:hint="eastAsia" w:ascii="仿宋" w:eastAsia="仿宋"/>
          <w:sz w:val="24"/>
          <w:u w:val="single"/>
        </w:rPr>
        <w:t>九寨沟风景名胜区管理局</w:t>
      </w:r>
      <w:bookmarkEnd w:id="22"/>
      <w:r>
        <w:rPr>
          <w:rFonts w:hint="eastAsia" w:ascii="Times New Roman" w:hAnsi="Times New Roman" w:eastAsia="方正仿宋_GBK" w:cs="Times New Roman"/>
          <w:sz w:val="24"/>
          <w:u w:val="single"/>
          <w:lang w:eastAsia="zh-CN"/>
        </w:rPr>
        <w:t>办公室</w:t>
      </w:r>
      <w:r>
        <w:rPr>
          <w:rFonts w:hint="eastAsia" w:ascii="仿宋" w:eastAsia="仿宋"/>
          <w:sz w:val="24"/>
        </w:rPr>
        <w:t>。</w:t>
      </w:r>
    </w:p>
    <w:p>
      <w:pPr>
        <w:tabs>
          <w:tab w:val="left" w:pos="7665"/>
        </w:tabs>
        <w:spacing w:line="400" w:lineRule="exact"/>
        <w:ind w:firstLine="480" w:firstLineChars="200"/>
        <w:rPr>
          <w:rFonts w:ascii="仿宋" w:eastAsia="仿宋"/>
          <w:sz w:val="24"/>
        </w:rPr>
      </w:pPr>
      <w:r>
        <w:rPr>
          <w:rFonts w:hint="eastAsia" w:ascii="仿宋" w:eastAsia="仿宋"/>
          <w:sz w:val="24"/>
        </w:rPr>
        <w:t>2</w:t>
      </w:r>
      <w:r>
        <w:rPr>
          <w:rFonts w:ascii="仿宋" w:eastAsia="仿宋"/>
          <w:sz w:val="24"/>
        </w:rPr>
        <w:t>.</w:t>
      </w:r>
      <w:r>
        <w:rPr>
          <w:rFonts w:hint="eastAsia" w:ascii="仿宋" w:eastAsia="仿宋"/>
          <w:sz w:val="24"/>
        </w:rPr>
        <w:t>2本次磋商的采购组织部门是九寨沟风景名胜区管理局机关事务管理处。</w:t>
      </w:r>
    </w:p>
    <w:p>
      <w:pPr>
        <w:pStyle w:val="4"/>
        <w:keepNext w:val="0"/>
        <w:keepLines w:val="0"/>
        <w:spacing w:before="0" w:after="0" w:line="400" w:lineRule="exact"/>
        <w:ind w:firstLine="482" w:firstLineChars="200"/>
        <w:rPr>
          <w:rFonts w:ascii="仿宋" w:eastAsia="仿宋"/>
          <w:sz w:val="24"/>
        </w:rPr>
      </w:pPr>
    </w:p>
    <w:p>
      <w:pPr>
        <w:pStyle w:val="4"/>
        <w:keepNext w:val="0"/>
        <w:keepLines w:val="0"/>
        <w:spacing w:before="0" w:after="0" w:line="400" w:lineRule="exact"/>
        <w:ind w:firstLine="482" w:firstLineChars="200"/>
        <w:rPr>
          <w:rFonts w:ascii="仿宋" w:eastAsia="仿宋"/>
          <w:sz w:val="24"/>
        </w:rPr>
      </w:pPr>
      <w:bookmarkStart w:id="23" w:name="_Toc183582207"/>
      <w:bookmarkStart w:id="24" w:name="_Toc183682344"/>
      <w:bookmarkStart w:id="25" w:name="_Toc217390843"/>
      <w:bookmarkStart w:id="26" w:name="_Toc217446036"/>
      <w:r>
        <w:rPr>
          <w:rFonts w:ascii="仿宋" w:eastAsia="仿宋"/>
          <w:sz w:val="24"/>
        </w:rPr>
        <w:t>3.</w:t>
      </w:r>
      <w:r>
        <w:rPr>
          <w:rFonts w:hint="eastAsia" w:ascii="仿宋" w:eastAsia="仿宋"/>
          <w:sz w:val="24"/>
        </w:rPr>
        <w:t xml:space="preserve"> 合格</w:t>
      </w:r>
      <w:bookmarkEnd w:id="23"/>
      <w:bookmarkEnd w:id="24"/>
      <w:bookmarkEnd w:id="25"/>
      <w:bookmarkEnd w:id="26"/>
      <w:r>
        <w:rPr>
          <w:rFonts w:hint="eastAsia" w:ascii="仿宋" w:eastAsia="仿宋"/>
          <w:sz w:val="24"/>
        </w:rPr>
        <w:t>供应商</w:t>
      </w:r>
    </w:p>
    <w:p>
      <w:pPr>
        <w:tabs>
          <w:tab w:val="left" w:pos="7665"/>
        </w:tabs>
        <w:spacing w:line="400" w:lineRule="exact"/>
        <w:rPr>
          <w:rFonts w:ascii="仿宋" w:eastAsia="仿宋"/>
          <w:sz w:val="24"/>
        </w:rPr>
      </w:pPr>
      <w:r>
        <w:rPr>
          <w:rFonts w:hint="eastAsia" w:ascii="仿宋" w:eastAsia="仿宋"/>
          <w:sz w:val="24"/>
        </w:rPr>
        <w:t xml:space="preserve">    合格供应商应具备以下条件：</w:t>
      </w:r>
    </w:p>
    <w:p>
      <w:pPr>
        <w:tabs>
          <w:tab w:val="left" w:pos="7665"/>
        </w:tabs>
        <w:spacing w:line="400" w:lineRule="exact"/>
        <w:ind w:firstLine="480" w:firstLineChars="200"/>
        <w:rPr>
          <w:rFonts w:ascii="仿宋" w:eastAsia="仿宋"/>
          <w:sz w:val="24"/>
        </w:rPr>
      </w:pPr>
      <w:r>
        <w:rPr>
          <w:rFonts w:hint="eastAsia" w:ascii="仿宋" w:eastAsia="仿宋"/>
          <w:sz w:val="24"/>
        </w:rPr>
        <w:t>3.1 具备法律法规和本采购文件规定的资格条件；</w:t>
      </w:r>
    </w:p>
    <w:p>
      <w:pPr>
        <w:tabs>
          <w:tab w:val="left" w:pos="7665"/>
        </w:tabs>
        <w:spacing w:line="400" w:lineRule="exact"/>
        <w:ind w:firstLine="480" w:firstLineChars="200"/>
        <w:rPr>
          <w:rFonts w:ascii="仿宋" w:eastAsia="仿宋"/>
          <w:sz w:val="24"/>
        </w:rPr>
      </w:pPr>
      <w:r>
        <w:rPr>
          <w:rFonts w:hint="eastAsia" w:ascii="仿宋" w:eastAsia="仿宋"/>
          <w:sz w:val="24"/>
        </w:rPr>
        <w:t>3.2 不属于禁止参加本项目采购活动的供应商；</w:t>
      </w:r>
    </w:p>
    <w:p>
      <w:pPr>
        <w:tabs>
          <w:tab w:val="left" w:pos="7665"/>
        </w:tabs>
        <w:spacing w:line="400" w:lineRule="exact"/>
        <w:ind w:firstLine="480" w:firstLineChars="200"/>
        <w:rPr>
          <w:rFonts w:ascii="仿宋" w:eastAsia="仿宋"/>
          <w:sz w:val="24"/>
        </w:rPr>
      </w:pPr>
      <w:r>
        <w:rPr>
          <w:rFonts w:hint="eastAsia" w:ascii="仿宋" w:eastAsia="仿宋"/>
          <w:sz w:val="24"/>
        </w:rPr>
        <w:t>3.3</w:t>
      </w:r>
      <w:r>
        <w:rPr>
          <w:rFonts w:hint="eastAsia" w:ascii="仿宋" w:eastAsia="仿宋"/>
          <w:spacing w:val="-4"/>
          <w:sz w:val="24"/>
        </w:rPr>
        <w:t>按照规定报名领取了采购文件</w:t>
      </w:r>
    </w:p>
    <w:p>
      <w:pPr>
        <w:pStyle w:val="4"/>
        <w:keepNext w:val="0"/>
        <w:keepLines w:val="0"/>
        <w:spacing w:before="0" w:after="0" w:line="400" w:lineRule="exact"/>
        <w:ind w:firstLine="482" w:firstLineChars="200"/>
        <w:rPr>
          <w:rFonts w:ascii="仿宋" w:eastAsia="仿宋"/>
          <w:sz w:val="24"/>
        </w:rPr>
      </w:pPr>
      <w:bookmarkStart w:id="27" w:name="_Toc183582208"/>
      <w:bookmarkStart w:id="28" w:name="_Toc217446037"/>
      <w:bookmarkStart w:id="29" w:name="_Toc183682345"/>
      <w:r>
        <w:rPr>
          <w:rFonts w:hint="eastAsia" w:ascii="仿宋" w:eastAsia="仿宋"/>
          <w:sz w:val="24"/>
        </w:rPr>
        <w:t>4. 磋商费用</w:t>
      </w:r>
      <w:bookmarkEnd w:id="27"/>
      <w:bookmarkEnd w:id="28"/>
      <w:bookmarkEnd w:id="29"/>
      <w:r>
        <w:rPr>
          <w:rFonts w:hint="eastAsia" w:ascii="仿宋" w:eastAsia="仿宋"/>
          <w:sz w:val="24"/>
        </w:rPr>
        <w:t>（实质性要求）</w:t>
      </w:r>
    </w:p>
    <w:p>
      <w:pPr>
        <w:tabs>
          <w:tab w:val="left" w:pos="7665"/>
        </w:tabs>
        <w:spacing w:line="400" w:lineRule="exact"/>
        <w:ind w:firstLine="480"/>
        <w:rPr>
          <w:rFonts w:ascii="仿宋" w:eastAsia="仿宋"/>
          <w:sz w:val="24"/>
        </w:rPr>
      </w:pPr>
      <w:r>
        <w:rPr>
          <w:rFonts w:hint="eastAsia" w:ascii="仿宋" w:eastAsia="仿宋"/>
          <w:sz w:val="24"/>
        </w:rPr>
        <w:t>供应商应自行承担参加磋商活动的全部费用。</w:t>
      </w:r>
    </w:p>
    <w:p>
      <w:pPr>
        <w:rPr>
          <w:rFonts w:ascii="仿宋" w:eastAsia="仿宋"/>
        </w:rPr>
      </w:pPr>
    </w:p>
    <w:p>
      <w:pPr>
        <w:pStyle w:val="25"/>
        <w:spacing w:line="400" w:lineRule="exact"/>
        <w:ind w:left="1" w:firstLine="482" w:firstLineChars="200"/>
        <w:rPr>
          <w:rFonts w:ascii="仿宋" w:eastAsia="仿宋"/>
          <w:b/>
          <w:sz w:val="24"/>
        </w:rPr>
      </w:pPr>
      <w:r>
        <w:rPr>
          <w:rFonts w:hint="eastAsia" w:ascii="仿宋" w:eastAsia="仿宋"/>
          <w:b/>
          <w:sz w:val="24"/>
        </w:rPr>
        <w:t>5.充分、公平竞争保障措施（实质性要求）</w:t>
      </w:r>
    </w:p>
    <w:p>
      <w:pPr>
        <w:pStyle w:val="25"/>
        <w:spacing w:line="400" w:lineRule="exact"/>
        <w:ind w:left="1" w:firstLine="480" w:firstLineChars="200"/>
        <w:rPr>
          <w:rFonts w:ascii="仿宋" w:eastAsia="仿宋"/>
          <w:sz w:val="24"/>
        </w:rPr>
      </w:pPr>
      <w:r>
        <w:rPr>
          <w:rFonts w:hint="eastAsia" w:asci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5"/>
        <w:spacing w:line="400" w:lineRule="exact"/>
        <w:ind w:left="1" w:firstLine="480" w:firstLineChars="200"/>
        <w:rPr>
          <w:rFonts w:ascii="仿宋" w:eastAsia="仿宋"/>
          <w:sz w:val="24"/>
        </w:rPr>
      </w:pPr>
      <w:r>
        <w:rPr>
          <w:rFonts w:hint="eastAsia" w:asci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25"/>
        <w:spacing w:line="400" w:lineRule="exact"/>
        <w:ind w:left="1" w:firstLine="480" w:firstLineChars="200"/>
        <w:rPr>
          <w:rFonts w:ascii="仿宋" w:eastAsia="仿宋"/>
          <w:sz w:val="24"/>
        </w:rPr>
      </w:pPr>
      <w:r>
        <w:rPr>
          <w:rFonts w:hint="eastAsia" w:asci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sz w:val="24"/>
        </w:rPr>
      </w:pPr>
      <w:r>
        <w:rPr>
          <w:rFonts w:hint="eastAsia" w:asci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sz w:val="24"/>
        </w:rPr>
      </w:pPr>
      <w:r>
        <w:rPr>
          <w:rFonts w:hint="eastAsia" w:ascii="仿宋" w:eastAsia="仿宋"/>
          <w:sz w:val="24"/>
        </w:rPr>
        <w:t>5.5供应商与采购组织部门存在关联关系，不得参加本项目政府采购活动。</w:t>
      </w:r>
    </w:p>
    <w:p>
      <w:pPr>
        <w:pStyle w:val="25"/>
        <w:spacing w:line="400" w:lineRule="exact"/>
        <w:ind w:left="1" w:firstLine="480" w:firstLineChars="200"/>
        <w:rPr>
          <w:rFonts w:ascii="仿宋" w:eastAsia="仿宋"/>
          <w:sz w:val="24"/>
        </w:rPr>
      </w:pPr>
      <w:r>
        <w:rPr>
          <w:rFonts w:hint="eastAsia" w:ascii="仿宋" w:eastAsia="仿宋"/>
          <w:sz w:val="24"/>
        </w:rPr>
        <w:t>5.6回避。采购活动中，采购人员及相关人员与供应商有下列利害关系之一的，应当回避：</w:t>
      </w:r>
    </w:p>
    <w:p>
      <w:pPr>
        <w:pStyle w:val="25"/>
        <w:spacing w:line="400" w:lineRule="exact"/>
        <w:ind w:left="1" w:firstLine="480" w:firstLineChars="200"/>
        <w:rPr>
          <w:rFonts w:ascii="仿宋" w:eastAsia="仿宋"/>
          <w:sz w:val="24"/>
        </w:rPr>
      </w:pPr>
      <w:r>
        <w:rPr>
          <w:rFonts w:hint="eastAsia" w:ascii="仿宋" w:eastAsia="仿宋"/>
          <w:sz w:val="24"/>
        </w:rPr>
        <w:t>（1）与供应商的法定代表人或者负责人有夫妻、直系血亲关系；</w:t>
      </w:r>
    </w:p>
    <w:p>
      <w:pPr>
        <w:pStyle w:val="25"/>
        <w:spacing w:line="400" w:lineRule="exact"/>
        <w:ind w:left="1" w:firstLine="480" w:firstLineChars="200"/>
        <w:rPr>
          <w:rFonts w:ascii="仿宋" w:eastAsia="仿宋"/>
          <w:sz w:val="24"/>
        </w:rPr>
      </w:pPr>
      <w:r>
        <w:rPr>
          <w:rFonts w:hint="eastAsia" w:ascii="仿宋" w:eastAsia="仿宋"/>
          <w:sz w:val="24"/>
        </w:rPr>
        <w:t>（2）与供应商有其他可能影响采购活动公平、公正进行的关系。</w:t>
      </w:r>
    </w:p>
    <w:p>
      <w:pPr>
        <w:pStyle w:val="25"/>
        <w:spacing w:line="400" w:lineRule="exact"/>
        <w:ind w:left="1" w:firstLine="480" w:firstLineChars="200"/>
        <w:rPr>
          <w:rFonts w:ascii="仿宋" w:eastAsia="仿宋"/>
          <w:sz w:val="24"/>
        </w:rPr>
      </w:pPr>
      <w:r>
        <w:rPr>
          <w:rFonts w:hint="eastAsia" w:asci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5"/>
        <w:spacing w:line="400" w:lineRule="exact"/>
        <w:ind w:left="1" w:firstLine="480" w:firstLineChars="200"/>
        <w:rPr>
          <w:rFonts w:ascii="仿宋" w:eastAsia="仿宋"/>
          <w:sz w:val="24"/>
        </w:rPr>
      </w:pPr>
      <w:r>
        <w:rPr>
          <w:rFonts w:hint="eastAsia" w:asci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5"/>
        <w:spacing w:line="400" w:lineRule="exact"/>
        <w:ind w:left="1" w:firstLine="482" w:firstLineChars="200"/>
        <w:rPr>
          <w:rFonts w:ascii="仿宋" w:eastAsia="仿宋"/>
          <w:b/>
          <w:sz w:val="24"/>
        </w:rPr>
      </w:pPr>
    </w:p>
    <w:p>
      <w:pPr>
        <w:pStyle w:val="25"/>
        <w:spacing w:line="400" w:lineRule="exact"/>
        <w:ind w:left="1" w:firstLine="482" w:firstLineChars="200"/>
        <w:rPr>
          <w:rFonts w:ascii="仿宋" w:eastAsia="仿宋"/>
          <w:b/>
          <w:sz w:val="24"/>
        </w:rPr>
      </w:pPr>
      <w:r>
        <w:rPr>
          <w:rFonts w:hint="eastAsia" w:ascii="仿宋" w:eastAsia="仿宋"/>
          <w:b/>
          <w:sz w:val="24"/>
        </w:rPr>
        <w:t>6.联合体竞争性磋商（仅适用于允许联合体参与的项目）</w:t>
      </w:r>
    </w:p>
    <w:p>
      <w:pPr>
        <w:pStyle w:val="25"/>
        <w:spacing w:line="400" w:lineRule="exact"/>
        <w:ind w:left="1" w:firstLine="480" w:firstLineChars="200"/>
        <w:rPr>
          <w:rFonts w:ascii="仿宋" w:eastAsia="仿宋"/>
          <w:sz w:val="24"/>
        </w:rPr>
      </w:pPr>
      <w:r>
        <w:rPr>
          <w:rFonts w:hint="eastAsia" w:ascii="仿宋" w:eastAsia="仿宋"/>
          <w:sz w:val="24"/>
        </w:rPr>
        <w:t>联合体各方应当共同与采购需求部门签订采购合同，就采购合同约定的事项对采购需求部门承担连带责任。</w:t>
      </w:r>
    </w:p>
    <w:p>
      <w:pPr>
        <w:pStyle w:val="25"/>
        <w:spacing w:line="400" w:lineRule="exact"/>
        <w:ind w:left="1" w:firstLine="480" w:firstLineChars="200"/>
        <w:rPr>
          <w:rFonts w:ascii="仿宋" w:eastAsia="仿宋"/>
          <w:sz w:val="24"/>
        </w:rPr>
      </w:pPr>
    </w:p>
    <w:p>
      <w:pPr>
        <w:pStyle w:val="25"/>
        <w:spacing w:line="400" w:lineRule="exact"/>
        <w:ind w:left="1" w:firstLine="482" w:firstLineChars="200"/>
        <w:rPr>
          <w:rFonts w:ascii="仿宋" w:eastAsia="仿宋"/>
          <w:b/>
          <w:sz w:val="24"/>
        </w:rPr>
      </w:pPr>
      <w:r>
        <w:rPr>
          <w:rFonts w:hint="eastAsia" w:ascii="仿宋" w:eastAsia="仿宋"/>
          <w:b/>
          <w:sz w:val="24"/>
        </w:rPr>
        <w:t>7.响应文件有效期（实质性要求）</w:t>
      </w:r>
    </w:p>
    <w:p>
      <w:pPr>
        <w:spacing w:line="400" w:lineRule="exact"/>
        <w:ind w:firstLine="470" w:firstLineChars="196"/>
        <w:rPr>
          <w:rFonts w:ascii="仿宋" w:eastAsia="仿宋"/>
          <w:sz w:val="24"/>
        </w:rPr>
      </w:pPr>
      <w:r>
        <w:rPr>
          <w:rFonts w:hint="eastAsia" w:ascii="仿宋" w:eastAsia="仿宋"/>
          <w:sz w:val="24"/>
        </w:rPr>
        <w:t>本项目响应文件有效期为递交磋商响应文件截止之日起</w:t>
      </w:r>
      <w:r>
        <w:rPr>
          <w:rFonts w:hint="eastAsia" w:ascii="仿宋" w:eastAsia="仿宋"/>
          <w:sz w:val="24"/>
          <w:u w:val="single"/>
        </w:rPr>
        <w:t>XX</w:t>
      </w:r>
      <w:r>
        <w:rPr>
          <w:rFonts w:hint="eastAsia" w:ascii="仿宋" w:eastAsia="仿宋"/>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sz w:val="24"/>
        </w:rPr>
      </w:pPr>
    </w:p>
    <w:p>
      <w:pPr>
        <w:pStyle w:val="8"/>
        <w:spacing w:line="400" w:lineRule="exact"/>
        <w:ind w:firstLine="482" w:firstLineChars="200"/>
        <w:rPr>
          <w:rFonts w:ascii="仿宋" w:eastAsia="仿宋"/>
          <w:b/>
          <w:bCs/>
          <w:sz w:val="24"/>
          <w:szCs w:val="24"/>
        </w:rPr>
      </w:pPr>
      <w:r>
        <w:rPr>
          <w:rFonts w:hint="eastAsia" w:ascii="仿宋" w:eastAsia="仿宋"/>
          <w:b/>
          <w:sz w:val="24"/>
        </w:rPr>
        <w:t>8.</w:t>
      </w:r>
      <w:r>
        <w:rPr>
          <w:rFonts w:hint="eastAsia" w:ascii="仿宋" w:eastAsia="仿宋"/>
          <w:b/>
          <w:bCs/>
          <w:sz w:val="24"/>
          <w:szCs w:val="24"/>
        </w:rPr>
        <w:t>知识产权（实质性要求）</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.1</w:t>
      </w:r>
      <w:r>
        <w:rPr>
          <w:rFonts w:hint="eastAsia" w:ascii="仿宋" w:eastAsia="仿宋"/>
          <w:sz w:val="24"/>
        </w:rPr>
        <w:t>供应商</w:t>
      </w:r>
      <w:r>
        <w:rPr>
          <w:rFonts w:hint="eastAsia" w:asci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sz w:val="24"/>
        </w:rPr>
        <w:t>供应商</w:t>
      </w:r>
      <w:r>
        <w:rPr>
          <w:rFonts w:hint="eastAsia" w:ascii="仿宋" w:eastAsia="仿宋"/>
          <w:sz w:val="24"/>
          <w:szCs w:val="24"/>
        </w:rPr>
        <w:t>承担所有相关责任。</w:t>
      </w:r>
    </w:p>
    <w:p>
      <w:pPr>
        <w:pStyle w:val="8"/>
        <w:spacing w:line="400" w:lineRule="exact"/>
        <w:ind w:firstLine="480" w:firstLineChars="200"/>
        <w:rPr>
          <w:rFonts w:ascii="仿宋" w:eastAsia="仿宋"/>
          <w:sz w:val="24"/>
          <w:szCs w:val="24"/>
        </w:rPr>
      </w:pPr>
      <w:r>
        <w:rPr>
          <w:rFonts w:hint="eastAsia" w:ascii="仿宋" w:eastAsia="仿宋"/>
          <w:sz w:val="24"/>
          <w:szCs w:val="24"/>
        </w:rPr>
        <w:t>8</w:t>
      </w:r>
      <w:r>
        <w:rPr>
          <w:rFonts w:ascii="仿宋" w:eastAsia="仿宋"/>
          <w:sz w:val="24"/>
          <w:szCs w:val="24"/>
        </w:rPr>
        <w:t>.2</w:t>
      </w:r>
      <w:r>
        <w:rPr>
          <w:rFonts w:hint="eastAsia" w:ascii="仿宋" w:eastAsia="仿宋"/>
          <w:sz w:val="24"/>
          <w:szCs w:val="24"/>
        </w:rPr>
        <w:t xml:space="preserve"> 除非磋商文件特别规定，采购需求部门享有本项目实施过程中产生的知识成果及知识产权。</w:t>
      </w:r>
    </w:p>
    <w:p>
      <w:pPr>
        <w:spacing w:line="400" w:lineRule="exact"/>
        <w:ind w:firstLine="480" w:firstLineChars="200"/>
        <w:rPr>
          <w:rFonts w:ascii="仿宋" w:eastAsia="仿宋"/>
          <w:sz w:val="24"/>
        </w:rPr>
      </w:pPr>
      <w:r>
        <w:rPr>
          <w:rFonts w:hint="eastAsia" w:ascii="仿宋" w:eastAsia="仿宋"/>
          <w:sz w:val="24"/>
        </w:rPr>
        <w:t>8</w:t>
      </w:r>
      <w:r>
        <w:rPr>
          <w:rFonts w:ascii="仿宋" w:eastAsia="仿宋"/>
          <w:sz w:val="24"/>
        </w:rPr>
        <w:t>.3</w:t>
      </w:r>
      <w:r>
        <w:rPr>
          <w:rFonts w:hint="eastAsia" w:ascii="仿宋" w:eastAsia="仿宋"/>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sz w:val="24"/>
        </w:rPr>
      </w:pPr>
      <w:r>
        <w:rPr>
          <w:rFonts w:hint="eastAsia" w:ascii="仿宋" w:eastAsia="仿宋"/>
          <w:sz w:val="24"/>
        </w:rPr>
        <w:t>8</w:t>
      </w:r>
      <w:r>
        <w:rPr>
          <w:rFonts w:ascii="仿宋" w:eastAsia="仿宋"/>
          <w:sz w:val="24"/>
        </w:rPr>
        <w:t>.4</w:t>
      </w:r>
      <w:r>
        <w:rPr>
          <w:rFonts w:hint="eastAsia" w:ascii="仿宋" w:eastAsia="仿宋"/>
          <w:sz w:val="24"/>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sz w:val="32"/>
          <w:szCs w:val="32"/>
        </w:rPr>
      </w:pPr>
      <w:r>
        <w:rPr>
          <w:rFonts w:ascii="Times New Roman" w:hAnsi="Times New Roman" w:eastAsia="仿宋" w:cs="Times New Roman"/>
          <w:b/>
          <w:sz w:val="32"/>
          <w:szCs w:val="32"/>
        </w:rPr>
        <w:t>三、磋商文件</w:t>
      </w:r>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9．磋商文件的构成（实质性要求）</w:t>
      </w:r>
    </w:p>
    <w:p>
      <w:pPr>
        <w:tabs>
          <w:tab w:val="left" w:pos="720"/>
        </w:tabs>
        <w:spacing w:line="400" w:lineRule="exact"/>
        <w:ind w:firstLine="480" w:firstLineChars="200"/>
        <w:rPr>
          <w:rFonts w:ascii="仿宋" w:eastAsia="仿宋"/>
          <w:sz w:val="24"/>
        </w:rPr>
      </w:pPr>
      <w:r>
        <w:rPr>
          <w:rFonts w:hint="eastAsia" w:ascii="仿宋" w:eastAsia="仿宋"/>
          <w:sz w:val="24"/>
        </w:rPr>
        <w:t>9</w:t>
      </w:r>
      <w:r>
        <w:rPr>
          <w:rFonts w:ascii="仿宋" w:eastAsia="仿宋"/>
          <w:b/>
          <w:bCs/>
          <w:sz w:val="24"/>
        </w:rPr>
        <w:t>.</w:t>
      </w:r>
      <w:r>
        <w:rPr>
          <w:rFonts w:hint="eastAsia" w:asci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sz w:val="24"/>
        </w:rPr>
      </w:pPr>
      <w:r>
        <w:rPr>
          <w:rFonts w:hint="eastAsia" w:ascii="仿宋" w:eastAsia="仿宋"/>
          <w:sz w:val="24"/>
        </w:rPr>
        <w:t>9</w:t>
      </w:r>
      <w:r>
        <w:rPr>
          <w:rFonts w:hint="eastAsia" w:ascii="仿宋" w:eastAsia="仿宋"/>
          <w:b/>
          <w:bCs/>
          <w:sz w:val="24"/>
        </w:rPr>
        <w:t>.</w:t>
      </w:r>
      <w:r>
        <w:rPr>
          <w:rFonts w:hint="eastAsia" w:asci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4"/>
        <w:keepNext w:val="0"/>
        <w:keepLines w:val="0"/>
        <w:spacing w:before="0" w:after="0" w:line="400" w:lineRule="exact"/>
        <w:ind w:firstLine="482" w:firstLineChars="200"/>
        <w:rPr>
          <w:rFonts w:ascii="仿宋" w:eastAsia="仿宋"/>
          <w:sz w:val="24"/>
        </w:rPr>
      </w:pPr>
      <w:bookmarkStart w:id="30" w:name="_Toc183682348"/>
      <w:bookmarkStart w:id="31" w:name="_Toc183582211"/>
      <w:bookmarkStart w:id="32" w:name="_Toc217446040"/>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10. 磋商文件的澄清</w:t>
      </w:r>
      <w:bookmarkEnd w:id="30"/>
      <w:bookmarkEnd w:id="31"/>
      <w:r>
        <w:rPr>
          <w:rFonts w:hint="eastAsia" w:ascii="仿宋" w:eastAsia="仿宋"/>
          <w:sz w:val="24"/>
        </w:rPr>
        <w:t>和修改</w:t>
      </w:r>
      <w:bookmarkEnd w:id="32"/>
    </w:p>
    <w:p>
      <w:pPr>
        <w:tabs>
          <w:tab w:val="left" w:pos="720"/>
        </w:tabs>
        <w:spacing w:line="400" w:lineRule="exact"/>
        <w:ind w:firstLine="480" w:firstLineChars="200"/>
        <w:rPr>
          <w:rFonts w:ascii="仿宋" w:eastAsia="仿宋"/>
          <w:sz w:val="24"/>
        </w:rPr>
      </w:pPr>
      <w:r>
        <w:rPr>
          <w:rFonts w:hint="eastAsia" w:ascii="仿宋" w:eastAsia="仿宋"/>
          <w:sz w:val="24"/>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sz w:val="24"/>
        </w:rPr>
      </w:pPr>
      <w:r>
        <w:rPr>
          <w:rFonts w:hint="eastAsia" w:ascii="仿宋" w:eastAsia="仿宋"/>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sz w:val="24"/>
        </w:rPr>
        <w:t>提交</w:t>
      </w:r>
      <w:r>
        <w:rPr>
          <w:rFonts w:hint="eastAsia" w:ascii="仿宋" w:eastAsia="仿宋"/>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sz w:val="24"/>
        </w:rPr>
      </w:pPr>
      <w:r>
        <w:rPr>
          <w:rFonts w:hint="eastAsia" w:ascii="仿宋" w:eastAsia="仿宋"/>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sz w:val="24"/>
        </w:rPr>
      </w:pPr>
      <w:r>
        <w:rPr>
          <w:rFonts w:hint="eastAsia" w:ascii="仿宋" w:eastAsia="仿宋"/>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sz w:val="24"/>
        </w:rPr>
      </w:pPr>
      <w:r>
        <w:rPr>
          <w:rFonts w:hint="eastAsia" w:ascii="仿宋" w:eastAsia="仿宋"/>
          <w:sz w:val="24"/>
        </w:rPr>
        <w:t>10.4供应商认为需要对磋商文件进行澄清或者修改的，可以以书面形式向采购需求部门或采购组织部门提出申请，由采购需求部门或采购组织部门决定是否采纳供应商的申请事项。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仿宋" w:eastAsia="仿宋"/>
          <w:sz w:val="24"/>
        </w:rPr>
      </w:pPr>
      <w:bookmarkStart w:id="33" w:name="_Toc217446041"/>
      <w:bookmarkStart w:id="34" w:name="_Toc208848971"/>
      <w:r>
        <w:rPr>
          <w:rFonts w:hint="eastAsia" w:ascii="仿宋" w:eastAsia="仿宋"/>
          <w:sz w:val="24"/>
        </w:rPr>
        <w:t>11. 答疑会和现场考察</w:t>
      </w:r>
      <w:bookmarkEnd w:id="33"/>
      <w:bookmarkEnd w:id="34"/>
    </w:p>
    <w:p>
      <w:pPr>
        <w:spacing w:line="400" w:lineRule="exact"/>
        <w:ind w:firstLine="480" w:firstLineChars="200"/>
        <w:rPr>
          <w:rFonts w:ascii="仿宋" w:eastAsia="仿宋"/>
          <w:sz w:val="24"/>
        </w:rPr>
      </w:pPr>
      <w:r>
        <w:rPr>
          <w:rFonts w:hint="eastAsia" w:ascii="仿宋" w:eastAsia="仿宋"/>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sz w:val="24"/>
        </w:rPr>
      </w:pPr>
      <w:r>
        <w:rPr>
          <w:rFonts w:hint="eastAsia" w:ascii="仿宋" w:eastAsia="仿宋"/>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sz w:val="24"/>
        </w:rPr>
      </w:pPr>
      <w:r>
        <w:rPr>
          <w:rFonts w:hint="eastAsia" w:ascii="仿宋" w:eastAsia="仿宋"/>
          <w:sz w:val="24"/>
        </w:rPr>
        <w:t>11</w:t>
      </w:r>
      <w:r>
        <w:rPr>
          <w:rFonts w:ascii="仿宋" w:eastAsia="仿宋"/>
          <w:sz w:val="24"/>
        </w:rPr>
        <w:t>.</w:t>
      </w:r>
      <w:r>
        <w:rPr>
          <w:rFonts w:hint="eastAsia" w:ascii="仿宋" w:eastAsia="仿宋"/>
          <w:sz w:val="24"/>
        </w:rPr>
        <w:t>3供应商考察现场或者参加答疑会所发生的一切费用由供应商自己承担。</w:t>
      </w:r>
    </w:p>
    <w:p>
      <w:pPr>
        <w:pStyle w:val="2"/>
        <w:keepNext w:val="0"/>
        <w:keepLines w:val="0"/>
        <w:spacing w:before="0" w:after="0" w:line="400" w:lineRule="exact"/>
        <w:jc w:val="center"/>
        <w:rPr>
          <w:rFonts w:ascii="仿宋" w:eastAsia="仿宋"/>
          <w:bCs w:val="0"/>
        </w:rPr>
      </w:pPr>
      <w:bookmarkStart w:id="35" w:name="_Toc77400780"/>
      <w:bookmarkStart w:id="36" w:name="_Toc183682351"/>
      <w:bookmarkStart w:id="37" w:name="_Toc89075876"/>
      <w:bookmarkStart w:id="38" w:name="_Toc217446042"/>
      <w:bookmarkStart w:id="39" w:name="_Toc183582214"/>
    </w:p>
    <w:p>
      <w:pPr>
        <w:pStyle w:val="2"/>
        <w:keepNext w:val="0"/>
        <w:keepLines w:val="0"/>
        <w:spacing w:before="0" w:after="0" w:line="400" w:lineRule="exact"/>
        <w:jc w:val="center"/>
        <w:rPr>
          <w:rFonts w:ascii="仿宋" w:eastAsia="仿宋"/>
          <w:bCs w:val="0"/>
        </w:rPr>
      </w:pPr>
      <w:r>
        <w:rPr>
          <w:rFonts w:hint="eastAsia" w:ascii="仿宋" w:eastAsia="仿宋"/>
          <w:bCs w:val="0"/>
        </w:rPr>
        <w:t>四、响应文件</w:t>
      </w:r>
      <w:bookmarkEnd w:id="35"/>
      <w:bookmarkEnd w:id="36"/>
      <w:bookmarkEnd w:id="37"/>
      <w:bookmarkEnd w:id="38"/>
      <w:bookmarkEnd w:id="39"/>
    </w:p>
    <w:p>
      <w:pPr>
        <w:pStyle w:val="4"/>
        <w:keepNext w:val="0"/>
        <w:keepLines w:val="0"/>
        <w:spacing w:before="0" w:after="0" w:line="400" w:lineRule="exact"/>
        <w:ind w:firstLine="482" w:firstLineChars="200"/>
        <w:rPr>
          <w:rFonts w:ascii="仿宋" w:eastAsia="仿宋"/>
          <w:bCs w:val="0"/>
          <w:sz w:val="24"/>
        </w:rPr>
      </w:pPr>
      <w:bookmarkStart w:id="40" w:name="_Toc183582215"/>
      <w:bookmarkStart w:id="41" w:name="_Toc183682352"/>
      <w:bookmarkStart w:id="42" w:name="_Toc217446043"/>
    </w:p>
    <w:p>
      <w:pPr>
        <w:pStyle w:val="4"/>
        <w:keepNext w:val="0"/>
        <w:keepLines w:val="0"/>
        <w:spacing w:before="0" w:after="0" w:line="400" w:lineRule="exact"/>
        <w:ind w:firstLine="482" w:firstLineChars="200"/>
        <w:rPr>
          <w:rFonts w:ascii="仿宋" w:eastAsia="仿宋"/>
          <w:sz w:val="24"/>
        </w:rPr>
      </w:pPr>
      <w:r>
        <w:rPr>
          <w:rFonts w:hint="eastAsia" w:ascii="仿宋" w:eastAsia="仿宋"/>
          <w:sz w:val="24"/>
        </w:rPr>
        <w:t>12.响应文件的组成</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12.1供应商应按照</w:t>
      </w:r>
      <w:r>
        <w:rPr>
          <w:rFonts w:hint="eastAsia" w:ascii="仿宋" w:eastAsia="仿宋"/>
          <w:b w:val="0"/>
          <w:sz w:val="24"/>
          <w:szCs w:val="18"/>
        </w:rPr>
        <w:t>磋商</w:t>
      </w:r>
      <w:r>
        <w:rPr>
          <w:rFonts w:hint="eastAsia" w:ascii="仿宋" w:eastAsia="仿宋"/>
          <w:b w:val="0"/>
          <w:sz w:val="24"/>
        </w:rPr>
        <w:t>文件的规定和要求编制响应文件。供应商在成交后将成交项目的非主体、非关键性工作分包他人完成的，应当在响应文件中载明或磋商过程中澄清。</w:t>
      </w:r>
      <w:r>
        <w:rPr>
          <w:rFonts w:hint="eastAsia" w:ascii="仿宋" w:eastAsia="仿宋"/>
          <w:sz w:val="24"/>
        </w:rPr>
        <w:t>（实质性要求）</w:t>
      </w:r>
    </w:p>
    <w:p>
      <w:pPr>
        <w:pStyle w:val="4"/>
        <w:keepNext w:val="0"/>
        <w:keepLines w:val="0"/>
        <w:spacing w:before="0" w:after="0" w:line="400" w:lineRule="exact"/>
        <w:ind w:firstLine="480" w:firstLineChars="200"/>
        <w:rPr>
          <w:rFonts w:ascii="仿宋" w:eastAsia="仿宋"/>
          <w:b w:val="0"/>
          <w:sz w:val="24"/>
        </w:rPr>
      </w:pPr>
      <w:r>
        <w:rPr>
          <w:rFonts w:hint="eastAsia" w:ascii="仿宋" w:eastAsia="仿宋"/>
          <w:b w:val="0"/>
          <w:sz w:val="24"/>
        </w:rPr>
        <w:t>12.2供应商编写的响应文件应包括资格性响应文件和其他响应文件两部分，分册装订。</w:t>
      </w:r>
    </w:p>
    <w:p>
      <w:pPr>
        <w:spacing w:line="400" w:lineRule="exact"/>
        <w:ind w:left="2" w:leftChars="1" w:firstLine="420" w:firstLineChars="200"/>
        <w:rPr>
          <w:rFonts w:ascii="仿宋" w:eastAsia="仿宋"/>
        </w:rPr>
      </w:pPr>
    </w:p>
    <w:p>
      <w:pPr>
        <w:pStyle w:val="4"/>
        <w:keepNext w:val="0"/>
        <w:keepLines w:val="0"/>
        <w:spacing w:before="0" w:after="0" w:line="400" w:lineRule="exact"/>
        <w:ind w:firstLine="482" w:firstLineChars="200"/>
        <w:rPr>
          <w:rFonts w:ascii="仿宋" w:eastAsia="仿宋"/>
          <w:bCs w:val="0"/>
          <w:sz w:val="24"/>
        </w:rPr>
      </w:pPr>
      <w:r>
        <w:rPr>
          <w:rFonts w:hint="eastAsia" w:ascii="仿宋" w:eastAsia="仿宋"/>
          <w:bCs w:val="0"/>
          <w:sz w:val="24"/>
        </w:rPr>
        <w:t>13.响应文件的语言</w:t>
      </w:r>
      <w:bookmarkEnd w:id="40"/>
      <w:bookmarkEnd w:id="41"/>
      <w:bookmarkEnd w:id="42"/>
      <w:r>
        <w:rPr>
          <w:rFonts w:hint="eastAsia" w:ascii="仿宋" w:eastAsia="仿宋"/>
          <w:bCs w:val="0"/>
          <w:sz w:val="24"/>
        </w:rPr>
        <w:t>（实质性要求）</w:t>
      </w:r>
    </w:p>
    <w:p>
      <w:pPr>
        <w:tabs>
          <w:tab w:val="left" w:pos="1134"/>
        </w:tabs>
        <w:spacing w:line="360" w:lineRule="auto"/>
        <w:ind w:firstLine="480" w:firstLineChars="200"/>
        <w:jc w:val="left"/>
        <w:rPr>
          <w:rFonts w:ascii="仿宋" w:eastAsia="仿宋"/>
          <w:sz w:val="24"/>
        </w:rPr>
      </w:pPr>
      <w:r>
        <w:rPr>
          <w:rFonts w:hint="eastAsia" w:ascii="仿宋" w:eastAsia="仿宋"/>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sz w:val="24"/>
        </w:rPr>
      </w:pPr>
      <w:r>
        <w:rPr>
          <w:rFonts w:hint="eastAsia" w:ascii="仿宋" w:eastAsia="仿宋"/>
          <w:sz w:val="24"/>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sz w:val="24"/>
        </w:rPr>
      </w:pPr>
      <w:r>
        <w:rPr>
          <w:rFonts w:hint="eastAsia" w:ascii="仿宋" w:eastAsia="仿宋" w:cs="宋体"/>
          <w:sz w:val="24"/>
        </w:rPr>
        <w:t>13.3 如因未翻译而造成的响应文件无效风险，由供应商承担。</w:t>
      </w:r>
    </w:p>
    <w:p>
      <w:pPr>
        <w:pStyle w:val="4"/>
        <w:keepNext w:val="0"/>
        <w:keepLines w:val="0"/>
        <w:spacing w:before="0" w:after="0" w:line="400" w:lineRule="exact"/>
        <w:ind w:firstLine="482" w:firstLineChars="200"/>
        <w:rPr>
          <w:rFonts w:ascii="仿宋" w:eastAsia="仿宋"/>
          <w:sz w:val="24"/>
        </w:rPr>
      </w:pPr>
      <w:bookmarkStart w:id="43" w:name="_Toc217446044"/>
      <w:bookmarkStart w:id="44" w:name="_Toc183682353"/>
      <w:bookmarkStart w:id="45" w:name="_Toc183582216"/>
      <w:r>
        <w:rPr>
          <w:rFonts w:hint="eastAsia" w:ascii="仿宋" w:eastAsia="仿宋"/>
          <w:sz w:val="24"/>
        </w:rPr>
        <w:t>14．计量单位</w:t>
      </w:r>
      <w:bookmarkEnd w:id="43"/>
      <w:bookmarkEnd w:id="44"/>
      <w:bookmarkEnd w:id="45"/>
      <w:r>
        <w:rPr>
          <w:rFonts w:hint="eastAsia" w:ascii="仿宋" w:eastAsia="仿宋"/>
          <w:sz w:val="24"/>
        </w:rPr>
        <w:t>（实质性要求）</w:t>
      </w:r>
    </w:p>
    <w:p>
      <w:pPr>
        <w:spacing w:line="400" w:lineRule="exact"/>
        <w:ind w:firstLine="470" w:firstLineChars="196"/>
        <w:rPr>
          <w:rFonts w:ascii="仿宋" w:eastAsia="仿宋"/>
          <w:sz w:val="24"/>
        </w:rPr>
      </w:pPr>
      <w:r>
        <w:rPr>
          <w:rFonts w:hint="eastAsia" w:ascii="仿宋" w:eastAsia="仿宋"/>
          <w:sz w:val="24"/>
        </w:rPr>
        <w:t>除磋商文件中另有规定外，本次采购项目所有合同项下的报价均采用国家法定的计量单位。</w:t>
      </w:r>
    </w:p>
    <w:p>
      <w:pPr>
        <w:spacing w:line="400" w:lineRule="exact"/>
        <w:ind w:firstLine="470" w:firstLineChars="195"/>
        <w:rPr>
          <w:rFonts w:ascii="仿宋" w:eastAsia="仿宋"/>
          <w:b/>
          <w:bCs/>
          <w:sz w:val="24"/>
        </w:rPr>
      </w:pPr>
    </w:p>
    <w:p>
      <w:pPr>
        <w:spacing w:line="400" w:lineRule="exact"/>
        <w:ind w:firstLine="470" w:firstLineChars="195"/>
        <w:rPr>
          <w:rFonts w:ascii="仿宋" w:eastAsia="仿宋"/>
          <w:b/>
          <w:bCs/>
          <w:sz w:val="24"/>
        </w:rPr>
      </w:pPr>
      <w:r>
        <w:rPr>
          <w:rFonts w:hint="eastAsia" w:ascii="仿宋" w:eastAsia="仿宋"/>
          <w:b/>
          <w:bCs/>
          <w:sz w:val="24"/>
        </w:rPr>
        <w:t xml:space="preserve">15. </w:t>
      </w:r>
      <w:r>
        <w:rPr>
          <w:rFonts w:hint="eastAsia" w:ascii="仿宋" w:eastAsia="仿宋"/>
          <w:b/>
          <w:sz w:val="24"/>
        </w:rPr>
        <w:t>报价</w:t>
      </w:r>
    </w:p>
    <w:p>
      <w:pPr>
        <w:spacing w:line="401" w:lineRule="auto"/>
        <w:ind w:firstLine="468"/>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.1本次磋商项目的报价货币为人民币，报价以磋商文件规定为准。</w:t>
      </w:r>
      <w:r>
        <w:rPr>
          <w:rFonts w:ascii="Times New Roman" w:hAnsi="Times New Roman" w:eastAsia="仿宋" w:cs="Times New Roman"/>
          <w:b/>
          <w:sz w:val="24"/>
        </w:rPr>
        <w:t>（实质性要求）</w:t>
      </w:r>
    </w:p>
    <w:p>
      <w:pPr>
        <w:spacing w:line="401" w:lineRule="auto"/>
        <w:ind w:firstLine="468"/>
        <w:rPr>
          <w:rFonts w:ascii="Times New Roman" w:hAnsi="Times New Roman" w:eastAsia="仿宋" w:cs="Times New Roman"/>
          <w:b/>
          <w:sz w:val="24"/>
        </w:rPr>
      </w:pPr>
      <w:r>
        <w:rPr>
          <w:rFonts w:ascii="Times New Roman" w:hAnsi="Times New Roman" w:eastAsia="仿宋" w:cs="Times New Roman"/>
          <w:sz w:val="24"/>
        </w:rPr>
        <w:t>1</w:t>
      </w:r>
      <w:r>
        <w:rPr>
          <w:rFonts w:hint="eastAsia" w:ascii="Times New Roman" w:hAnsi="Times New Roman" w:eastAsia="仿宋" w:cs="Times New Roman"/>
          <w:sz w:val="24"/>
        </w:rPr>
        <w:t>5</w:t>
      </w:r>
      <w:r>
        <w:rPr>
          <w:rFonts w:ascii="Times New Roman" w:hAnsi="Times New Roman" w:eastAsia="仿宋" w:cs="Times New Roman"/>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sz w:val="24"/>
        </w:rPr>
      </w:pPr>
      <w:r>
        <w:rPr>
          <w:rFonts w:hint="eastAsia" w:ascii="仿宋" w:eastAsia="仿宋"/>
          <w:b/>
          <w:sz w:val="24"/>
        </w:rPr>
        <w:t>16.响应文件格式</w:t>
      </w:r>
    </w:p>
    <w:p>
      <w:pPr>
        <w:spacing w:line="400" w:lineRule="exact"/>
        <w:ind w:left="2" w:leftChars="1" w:firstLine="480" w:firstLineChars="200"/>
        <w:rPr>
          <w:rFonts w:ascii="仿宋" w:eastAsia="仿宋"/>
          <w:sz w:val="24"/>
        </w:rPr>
      </w:pPr>
      <w:r>
        <w:rPr>
          <w:rFonts w:hint="eastAsia" w:ascii="仿宋" w:eastAsia="仿宋"/>
          <w:sz w:val="24"/>
        </w:rPr>
        <w:t>16.1 供应商应执行磋商文件第七章的规定要求。</w:t>
      </w:r>
    </w:p>
    <w:p>
      <w:pPr>
        <w:spacing w:line="400" w:lineRule="exact"/>
        <w:ind w:left="2" w:leftChars="1" w:firstLine="480" w:firstLineChars="200"/>
        <w:rPr>
          <w:rFonts w:ascii="仿宋" w:eastAsia="仿宋"/>
          <w:sz w:val="24"/>
        </w:rPr>
      </w:pPr>
      <w:r>
        <w:rPr>
          <w:rFonts w:hint="eastAsia" w:ascii="仿宋" w:eastAsia="仿宋"/>
          <w:sz w:val="24"/>
        </w:rPr>
        <w:t>16.2 对于没有格式要求的磋商文件由供应商自行编写。</w:t>
      </w:r>
    </w:p>
    <w:p>
      <w:pPr>
        <w:spacing w:line="400" w:lineRule="exact"/>
        <w:ind w:firstLine="470" w:firstLineChars="196"/>
        <w:rPr>
          <w:rFonts w:ascii="仿宋" w:eastAsia="仿宋"/>
          <w:sz w:val="24"/>
        </w:rPr>
      </w:pPr>
      <w:bookmarkStart w:id="46" w:name="_Toc183582224"/>
      <w:bookmarkStart w:id="47" w:name="_Toc217446051"/>
      <w:bookmarkStart w:id="48" w:name="_Toc183682361"/>
    </w:p>
    <w:p>
      <w:pPr>
        <w:spacing w:line="400" w:lineRule="exact"/>
        <w:ind w:firstLine="472" w:firstLineChars="196"/>
        <w:rPr>
          <w:rFonts w:ascii="仿宋" w:eastAsia="仿宋"/>
          <w:b/>
          <w:sz w:val="24"/>
        </w:rPr>
      </w:pPr>
      <w:r>
        <w:rPr>
          <w:rFonts w:hint="eastAsia" w:ascii="仿宋" w:eastAsia="仿宋"/>
          <w:b/>
          <w:sz w:val="24"/>
        </w:rPr>
        <w:t>17.响应文件的编制和签署</w:t>
      </w:r>
    </w:p>
    <w:p>
      <w:pPr>
        <w:spacing w:line="400" w:lineRule="exact"/>
        <w:ind w:firstLine="470" w:firstLineChars="196"/>
        <w:rPr>
          <w:rFonts w:ascii="仿宋" w:eastAsia="仿宋"/>
          <w:sz w:val="24"/>
        </w:rPr>
      </w:pPr>
      <w:r>
        <w:rPr>
          <w:rFonts w:hint="eastAsia" w:ascii="仿宋" w:eastAsia="仿宋"/>
          <w:sz w:val="24"/>
        </w:rPr>
        <w:t>17.1 资格性响应文件正本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sz w:val="24"/>
        </w:rPr>
      </w:pPr>
      <w:r>
        <w:rPr>
          <w:rFonts w:hint="eastAsia" w:ascii="仿宋" w:eastAsia="仿宋"/>
          <w:sz w:val="24"/>
        </w:rPr>
        <w:t>17.2 其他响应文件正本</w:t>
      </w:r>
      <w:r>
        <w:rPr>
          <w:rFonts w:ascii="仿宋" w:eastAsia="仿宋"/>
          <w:sz w:val="24"/>
        </w:rPr>
        <w:t>1</w:t>
      </w:r>
      <w:r>
        <w:rPr>
          <w:rFonts w:hint="eastAsia" w:ascii="仿宋" w:eastAsia="仿宋"/>
          <w:sz w:val="24"/>
        </w:rPr>
        <w:t>份副本</w:t>
      </w:r>
      <w:r>
        <w:rPr>
          <w:rFonts w:ascii="仿宋" w:eastAsia="仿宋"/>
          <w:sz w:val="24"/>
        </w:rPr>
        <w:t>2</w:t>
      </w:r>
      <w:r>
        <w:rPr>
          <w:rFonts w:hint="eastAsia" w:ascii="仿宋" w:eastAsia="仿宋"/>
          <w:sz w:val="24"/>
        </w:rPr>
        <w:t>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pPr>
        <w:tabs>
          <w:tab w:val="left" w:pos="1095"/>
        </w:tabs>
        <w:spacing w:line="400" w:lineRule="exact"/>
        <w:ind w:firstLine="460" w:firstLineChars="192"/>
        <w:rPr>
          <w:rFonts w:ascii="仿宋" w:eastAsia="仿宋"/>
          <w:sz w:val="24"/>
        </w:rPr>
      </w:pPr>
      <w:r>
        <w:rPr>
          <w:rFonts w:hint="eastAsia" w:ascii="仿宋" w:eastAsia="仿宋"/>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sz w:val="24"/>
        </w:rPr>
      </w:pPr>
      <w:r>
        <w:rPr>
          <w:rFonts w:hint="eastAsia" w:ascii="仿宋" w:eastAsia="仿宋"/>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sz w:val="24"/>
        </w:rPr>
      </w:pPr>
      <w:r>
        <w:rPr>
          <w:rFonts w:hint="eastAsia" w:ascii="仿宋" w:eastAsia="仿宋"/>
          <w:sz w:val="24"/>
        </w:rPr>
        <w:t>17.5</w:t>
      </w:r>
      <w:r>
        <w:rPr>
          <w:rFonts w:hint="eastAsia" w:ascii="仿宋" w:eastAsia="仿宋"/>
          <w:b/>
          <w:sz w:val="24"/>
        </w:rPr>
        <w:t>（实质性要求）</w:t>
      </w:r>
      <w:r>
        <w:rPr>
          <w:rFonts w:hint="eastAsia" w:ascii="仿宋" w:eastAsia="仿宋"/>
          <w:sz w:val="24"/>
        </w:rPr>
        <w:t>响应文件应由供应商法定代表人/主要负责人/本人或其授权代表在响应文件要求的地方签字</w:t>
      </w:r>
      <w:r>
        <w:rPr>
          <w:rFonts w:hint="eastAsia" w:ascii="仿宋" w:eastAsia="仿宋"/>
          <w:bCs/>
          <w:sz w:val="24"/>
        </w:rPr>
        <w:t>（注：</w:t>
      </w:r>
      <w:r>
        <w:rPr>
          <w:rFonts w:hint="eastAsia" w:ascii="仿宋" w:eastAsia="仿宋"/>
          <w:sz w:val="24"/>
        </w:rPr>
        <w:t>供应商为法人的，应当由其法定代表人或者</w:t>
      </w:r>
      <w:r>
        <w:rPr>
          <w:rFonts w:hint="eastAsia" w:ascii="仿宋" w:eastAsia="仿宋"/>
          <w:bCs/>
          <w:sz w:val="24"/>
        </w:rPr>
        <w:t>授权代表</w:t>
      </w:r>
      <w:r>
        <w:rPr>
          <w:rFonts w:hint="eastAsia" w:ascii="仿宋" w:eastAsia="仿宋"/>
          <w:sz w:val="24"/>
        </w:rPr>
        <w:t>签字确认；供应商为其他组织的，应当由其主要负责人或者</w:t>
      </w:r>
      <w:r>
        <w:rPr>
          <w:rFonts w:hint="eastAsia" w:ascii="仿宋" w:eastAsia="仿宋"/>
          <w:bCs/>
          <w:sz w:val="24"/>
        </w:rPr>
        <w:t>授权代表</w:t>
      </w:r>
      <w:r>
        <w:rPr>
          <w:rFonts w:hint="eastAsia" w:ascii="仿宋" w:eastAsia="仿宋"/>
          <w:sz w:val="24"/>
        </w:rPr>
        <w:t>签字确认；供应商为自然人的，应当由其本人或者</w:t>
      </w:r>
      <w:r>
        <w:rPr>
          <w:rFonts w:hint="eastAsia" w:ascii="仿宋" w:eastAsia="仿宋"/>
          <w:bCs/>
          <w:sz w:val="24"/>
        </w:rPr>
        <w:t>授权代表</w:t>
      </w:r>
      <w:r>
        <w:rPr>
          <w:rFonts w:hint="eastAsia" w:ascii="仿宋" w:eastAsia="仿宋"/>
          <w:sz w:val="24"/>
        </w:rPr>
        <w:t>签字确认</w:t>
      </w:r>
      <w:r>
        <w:rPr>
          <w:rFonts w:hint="eastAsia" w:ascii="仿宋" w:eastAsia="仿宋"/>
          <w:bCs/>
          <w:sz w:val="24"/>
        </w:rPr>
        <w:t>）或加盖私人印章</w:t>
      </w:r>
      <w:r>
        <w:rPr>
          <w:rFonts w:hint="eastAsia" w:asci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sz w:val="24"/>
        </w:rPr>
      </w:pPr>
      <w:r>
        <w:rPr>
          <w:rFonts w:hint="eastAsia" w:ascii="仿宋" w:eastAsia="仿宋"/>
          <w:sz w:val="24"/>
        </w:rPr>
        <w:t>17.6响应文件正本和副本需要逐页编目编码。</w:t>
      </w:r>
    </w:p>
    <w:p>
      <w:pPr>
        <w:tabs>
          <w:tab w:val="left" w:pos="1080"/>
        </w:tabs>
        <w:spacing w:line="400" w:lineRule="exact"/>
        <w:ind w:firstLine="460" w:firstLineChars="192"/>
        <w:rPr>
          <w:rFonts w:ascii="仿宋" w:eastAsia="仿宋"/>
          <w:sz w:val="24"/>
        </w:rPr>
      </w:pPr>
      <w:r>
        <w:rPr>
          <w:rFonts w:hint="eastAsia" w:ascii="仿宋" w:eastAsia="仿宋"/>
          <w:sz w:val="24"/>
        </w:rPr>
        <w:t>17.7响应文件正本和副本应当采用胶装方式装订成册，不得散装或者合页装订。</w:t>
      </w:r>
    </w:p>
    <w:p>
      <w:pPr>
        <w:tabs>
          <w:tab w:val="left" w:pos="1080"/>
        </w:tabs>
        <w:spacing w:line="400" w:lineRule="exact"/>
        <w:ind w:firstLine="460" w:firstLineChars="192"/>
        <w:rPr>
          <w:rFonts w:ascii="仿宋" w:eastAsia="仿宋"/>
          <w:sz w:val="24"/>
        </w:rPr>
      </w:pPr>
      <w:r>
        <w:rPr>
          <w:rFonts w:hint="eastAsia" w:ascii="仿宋" w:eastAsia="仿宋"/>
          <w:sz w:val="24"/>
        </w:rPr>
        <w:t>17.8</w:t>
      </w:r>
      <w:r>
        <w:rPr>
          <w:rFonts w:hint="eastAsia" w:ascii="仿宋" w:eastAsia="仿宋"/>
          <w:b/>
          <w:sz w:val="24"/>
        </w:rPr>
        <w:t>（实质性要求）</w:t>
      </w:r>
      <w:r>
        <w:rPr>
          <w:rFonts w:hint="eastAsia" w:ascii="仿宋" w:eastAsia="仿宋"/>
          <w:sz w:val="24"/>
        </w:rPr>
        <w:t>响应文件应根据磋商文件的要求签署、盖章（第八章</w:t>
      </w:r>
      <w:r>
        <w:rPr>
          <w:rFonts w:ascii="仿宋" w:eastAsia="仿宋"/>
          <w:sz w:val="24"/>
        </w:rPr>
        <w:t>2.4.6</w:t>
      </w:r>
      <w:r>
        <w:rPr>
          <w:rFonts w:hint="eastAsia" w:ascii="仿宋" w:eastAsia="仿宋"/>
          <w:sz w:val="24"/>
        </w:rPr>
        <w:t>规定</w:t>
      </w:r>
      <w:r>
        <w:rPr>
          <w:rFonts w:ascii="仿宋" w:eastAsia="仿宋"/>
          <w:sz w:val="24"/>
        </w:rPr>
        <w:t>的</w:t>
      </w:r>
      <w:r>
        <w:rPr>
          <w:rFonts w:hint="eastAsia" w:ascii="仿宋" w:eastAsia="仿宋"/>
          <w:sz w:val="24"/>
        </w:rPr>
        <w:t>例外</w:t>
      </w:r>
      <w:r>
        <w:rPr>
          <w:rFonts w:ascii="仿宋" w:eastAsia="仿宋"/>
          <w:sz w:val="24"/>
        </w:rPr>
        <w:t>情形除外</w:t>
      </w:r>
      <w:r>
        <w:rPr>
          <w:rFonts w:hint="eastAsia" w:ascii="仿宋" w:eastAsia="仿宋"/>
          <w:sz w:val="24"/>
        </w:rPr>
        <w:t>）。</w:t>
      </w:r>
    </w:p>
    <w:p>
      <w:pPr>
        <w:tabs>
          <w:tab w:val="left" w:pos="1080"/>
        </w:tabs>
        <w:spacing w:line="400" w:lineRule="exact"/>
        <w:ind w:firstLine="460" w:firstLineChars="192"/>
        <w:rPr>
          <w:rFonts w:ascii="仿宋" w:eastAsia="仿宋"/>
          <w:sz w:val="24"/>
        </w:rPr>
      </w:pPr>
      <w:r>
        <w:rPr>
          <w:rFonts w:hint="eastAsia" w:ascii="仿宋" w:eastAsia="仿宋"/>
          <w:sz w:val="24"/>
        </w:rPr>
        <w:t>17.9响应文件统一用</w:t>
      </w:r>
      <w:r>
        <w:rPr>
          <w:rFonts w:ascii="仿宋" w:eastAsia="仿宋"/>
          <w:sz w:val="24"/>
        </w:rPr>
        <w:t>A4</w:t>
      </w:r>
      <w:r>
        <w:rPr>
          <w:rFonts w:hint="eastAsia" w:ascii="仿宋" w:eastAsia="仿宋"/>
          <w:sz w:val="24"/>
        </w:rPr>
        <w:t>幅面纸印制，除另有规定外。</w:t>
      </w:r>
    </w:p>
    <w:p>
      <w:pPr>
        <w:tabs>
          <w:tab w:val="left" w:pos="1080"/>
        </w:tabs>
        <w:spacing w:line="400" w:lineRule="exact"/>
        <w:ind w:firstLine="463" w:firstLineChars="192"/>
        <w:rPr>
          <w:rFonts w:ascii="仿宋" w:eastAsia="仿宋"/>
          <w:b/>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sz w:val="24"/>
        </w:rPr>
      </w:pPr>
      <w:r>
        <w:rPr>
          <w:rFonts w:hint="eastAsia" w:ascii="仿宋" w:eastAsia="仿宋"/>
          <w:sz w:val="24"/>
        </w:rPr>
        <w:t>18.1 响应文件可以单独密封包装，也可以所有响应文件密封包装在一个密封袋内。</w:t>
      </w:r>
    </w:p>
    <w:p>
      <w:pPr>
        <w:tabs>
          <w:tab w:val="left" w:pos="1080"/>
        </w:tabs>
        <w:spacing w:line="400" w:lineRule="exact"/>
        <w:ind w:firstLine="460" w:firstLineChars="192"/>
        <w:rPr>
          <w:rFonts w:ascii="仿宋" w:eastAsia="仿宋"/>
          <w:sz w:val="24"/>
        </w:rPr>
      </w:pPr>
      <w:r>
        <w:rPr>
          <w:rFonts w:hint="eastAsia" w:ascii="仿宋" w:eastAsia="仿宋"/>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sz w:val="24"/>
        </w:rPr>
      </w:pPr>
      <w:r>
        <w:rPr>
          <w:rFonts w:hint="eastAsia" w:ascii="仿宋" w:eastAsia="仿宋"/>
          <w:sz w:val="24"/>
        </w:rPr>
        <w:t>18.3 所有外层密封袋的封口处应粘贴牢固。</w:t>
      </w:r>
    </w:p>
    <w:p>
      <w:pPr>
        <w:tabs>
          <w:tab w:val="left" w:pos="1080"/>
        </w:tabs>
        <w:spacing w:line="400" w:lineRule="exact"/>
        <w:ind w:firstLine="460" w:firstLineChars="192"/>
        <w:rPr>
          <w:rFonts w:ascii="仿宋" w:eastAsia="仿宋"/>
          <w:sz w:val="24"/>
        </w:rPr>
      </w:pPr>
      <w:r>
        <w:rPr>
          <w:rFonts w:hint="eastAsia" w:asci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sz w:val="24"/>
        </w:rPr>
      </w:pPr>
    </w:p>
    <w:p>
      <w:pPr>
        <w:tabs>
          <w:tab w:val="left" w:pos="1080"/>
        </w:tabs>
        <w:spacing w:line="400" w:lineRule="exact"/>
        <w:ind w:firstLine="463" w:firstLineChars="192"/>
        <w:rPr>
          <w:rFonts w:ascii="仿宋" w:eastAsia="仿宋"/>
          <w:b/>
          <w:sz w:val="24"/>
        </w:rPr>
      </w:pPr>
      <w:r>
        <w:rPr>
          <w:rFonts w:hint="eastAsia" w:ascii="仿宋" w:eastAsia="仿宋"/>
          <w:b/>
          <w:sz w:val="24"/>
        </w:rPr>
        <w:t>19.响应文件的递交</w:t>
      </w:r>
    </w:p>
    <w:p>
      <w:pPr>
        <w:tabs>
          <w:tab w:val="left" w:pos="1080"/>
        </w:tabs>
        <w:spacing w:line="400" w:lineRule="exact"/>
        <w:ind w:firstLine="460" w:firstLineChars="192"/>
        <w:rPr>
          <w:rFonts w:ascii="仿宋" w:eastAsia="仿宋"/>
          <w:sz w:val="24"/>
        </w:rPr>
      </w:pPr>
      <w:r>
        <w:rPr>
          <w:rFonts w:hint="eastAsia" w:ascii="仿宋" w:eastAsia="仿宋"/>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sz w:val="24"/>
        </w:rPr>
      </w:pPr>
      <w:r>
        <w:rPr>
          <w:rFonts w:hint="eastAsia" w:ascii="仿宋" w:eastAsia="仿宋"/>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sz w:val="24"/>
        </w:rPr>
      </w:pPr>
      <w:r>
        <w:rPr>
          <w:rFonts w:hint="eastAsia" w:ascii="仿宋" w:eastAsia="仿宋"/>
          <w:sz w:val="24"/>
        </w:rPr>
        <w:t>19.3 报价表在磋商后，磋商小组要求供应商进行报价时递交。</w:t>
      </w:r>
    </w:p>
    <w:p>
      <w:pPr>
        <w:tabs>
          <w:tab w:val="left" w:pos="1080"/>
        </w:tabs>
        <w:spacing w:line="400" w:lineRule="exact"/>
        <w:ind w:firstLine="460" w:firstLineChars="192"/>
        <w:rPr>
          <w:rFonts w:ascii="仿宋" w:eastAsia="仿宋"/>
          <w:sz w:val="24"/>
        </w:rPr>
      </w:pPr>
      <w:r>
        <w:rPr>
          <w:rFonts w:hint="eastAsia" w:ascii="仿宋" w:eastAsia="仿宋"/>
          <w:sz w:val="24"/>
        </w:rPr>
        <w:t>19.4 本次采购不接收邮寄的响应文件。</w:t>
      </w:r>
    </w:p>
    <w:p>
      <w:pPr>
        <w:tabs>
          <w:tab w:val="left" w:pos="1080"/>
        </w:tabs>
        <w:spacing w:line="400" w:lineRule="exact"/>
        <w:ind w:firstLine="463" w:firstLineChars="192"/>
        <w:rPr>
          <w:rFonts w:ascii="仿宋" w:eastAsia="仿宋"/>
          <w:b/>
          <w:sz w:val="24"/>
        </w:rPr>
      </w:pPr>
      <w:bookmarkStart w:id="49" w:name="_Toc183582228"/>
      <w:bookmarkStart w:id="50" w:name="_Toc183682365"/>
      <w:bookmarkStart w:id="51" w:name="_Toc217446055"/>
    </w:p>
    <w:p>
      <w:pPr>
        <w:tabs>
          <w:tab w:val="left" w:pos="1080"/>
        </w:tabs>
        <w:spacing w:line="400" w:lineRule="exact"/>
        <w:ind w:firstLine="463" w:firstLineChars="192"/>
        <w:rPr>
          <w:rFonts w:ascii="仿宋" w:eastAsia="仿宋"/>
          <w:b/>
          <w:sz w:val="24"/>
        </w:rPr>
      </w:pPr>
      <w:r>
        <w:rPr>
          <w:rFonts w:hint="eastAsia" w:ascii="仿宋" w:eastAsia="仿宋"/>
          <w:b/>
          <w:sz w:val="24"/>
        </w:rPr>
        <w:t>20.响应文件的修改和撤回（补充、修改响应文件的密封和标注按照本章“18.响应文件的密封和标注”规定处理）</w:t>
      </w:r>
    </w:p>
    <w:p>
      <w:pPr>
        <w:pStyle w:val="5"/>
        <w:spacing w:line="400" w:lineRule="exact"/>
        <w:ind w:firstLine="48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sz w:val="24"/>
        </w:rPr>
      </w:pPr>
      <w:r>
        <w:rPr>
          <w:rFonts w:hint="eastAsia" w:ascii="仿宋" w:eastAsia="仿宋"/>
          <w:sz w:val="24"/>
        </w:rPr>
        <w:t>20</w:t>
      </w:r>
      <w:r>
        <w:rPr>
          <w:rFonts w:ascii="仿宋" w:eastAsia="仿宋"/>
          <w:sz w:val="24"/>
        </w:rPr>
        <w:t>.</w:t>
      </w:r>
      <w:r>
        <w:rPr>
          <w:rFonts w:hint="eastAsia" w:ascii="仿宋" w:eastAsia="仿宋"/>
          <w:sz w:val="24"/>
        </w:rPr>
        <w:t>3 供应商不得在递交截止时间起至响应文件有效期期满前撤回其响应文件。否则其磋商保证金将按相关规定不予退还。</w:t>
      </w:r>
    </w:p>
    <w:p>
      <w:pPr>
        <w:spacing w:line="400" w:lineRule="exact"/>
        <w:ind w:firstLine="480"/>
        <w:rPr>
          <w:rFonts w:ascii="仿宋" w:eastAsia="仿宋"/>
          <w:sz w:val="24"/>
        </w:rPr>
      </w:pPr>
      <w:r>
        <w:rPr>
          <w:rFonts w:hint="eastAsia" w:ascii="仿宋" w:eastAsia="仿宋"/>
          <w:sz w:val="24"/>
        </w:rPr>
        <w:t>20.4供应商对其提交的响应文件的真实性、合法性承担法律责任。</w:t>
      </w:r>
      <w:bookmarkEnd w:id="49"/>
      <w:bookmarkEnd w:id="50"/>
      <w:bookmarkEnd w:id="51"/>
    </w:p>
    <w:p>
      <w:pPr>
        <w:pStyle w:val="2"/>
        <w:keepNext w:val="0"/>
        <w:keepLines w:val="0"/>
        <w:spacing w:line="400" w:lineRule="exact"/>
        <w:jc w:val="center"/>
        <w:rPr>
          <w:rFonts w:ascii="仿宋" w:eastAsia="仿宋"/>
        </w:rPr>
      </w:pPr>
      <w:r>
        <w:rPr>
          <w:rFonts w:hint="eastAsia" w:ascii="仿宋" w:eastAsia="仿宋"/>
        </w:rPr>
        <w:t>五、评审</w:t>
      </w:r>
    </w:p>
    <w:p>
      <w:pPr>
        <w:pStyle w:val="2"/>
        <w:keepNext w:val="0"/>
        <w:keepLines w:val="0"/>
        <w:spacing w:line="400" w:lineRule="exact"/>
        <w:ind w:firstLine="480" w:firstLineChars="200"/>
        <w:rPr>
          <w:rFonts w:ascii="仿宋" w:eastAsia="仿宋"/>
          <w:b w:val="0"/>
          <w:sz w:val="24"/>
          <w:szCs w:val="24"/>
        </w:rPr>
      </w:pPr>
      <w:r>
        <w:rPr>
          <w:rFonts w:hint="eastAsia" w:ascii="仿宋" w:eastAsia="仿宋"/>
          <w:b w:val="0"/>
          <w:bCs w:val="0"/>
          <w:sz w:val="24"/>
          <w:szCs w:val="24"/>
        </w:rPr>
        <w:t>21.</w:t>
      </w:r>
      <w:r>
        <w:rPr>
          <w:rFonts w:hint="eastAsia" w:ascii="仿宋" w:eastAsia="仿宋"/>
          <w:b w:val="0"/>
          <w:sz w:val="24"/>
          <w:szCs w:val="24"/>
        </w:rPr>
        <w:t>磋商小组的组建及其评审工作按照有关法律制度和本文件第八章的规定进行。</w:t>
      </w:r>
    </w:p>
    <w:p>
      <w:pPr>
        <w:pStyle w:val="2"/>
        <w:keepNext w:val="0"/>
        <w:keepLines w:val="0"/>
        <w:spacing w:line="400" w:lineRule="exact"/>
        <w:jc w:val="center"/>
        <w:rPr>
          <w:rFonts w:ascii="仿宋" w:eastAsia="仿宋"/>
          <w:b w:val="0"/>
          <w:sz w:val="24"/>
          <w:szCs w:val="24"/>
        </w:rPr>
      </w:pPr>
    </w:p>
    <w:p>
      <w:pPr>
        <w:pStyle w:val="2"/>
        <w:keepNext w:val="0"/>
        <w:keepLines w:val="0"/>
        <w:spacing w:line="400" w:lineRule="exact"/>
        <w:jc w:val="center"/>
        <w:rPr>
          <w:rFonts w:ascii="仿宋" w:eastAsia="仿宋"/>
        </w:rPr>
      </w:pPr>
      <w:r>
        <w:rPr>
          <w:rFonts w:hint="eastAsia" w:ascii="仿宋" w:eastAsia="仿宋"/>
        </w:rPr>
        <w:t>六、成交事项</w:t>
      </w:r>
    </w:p>
    <w:p>
      <w:pPr>
        <w:pStyle w:val="2"/>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22.确定成交供应商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采购需求部门将按磋商小组推荐的成交候选供应商顺序确定成交供应商。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22.1采购组织部门自评审结束后2个工作日内将磋商报告及有关资料送交采购需求部门确定成交供应商。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22.3采购需求部门确定成交供应商过程中，发现成交候选供应商有下列情形之一的，应当不予确定其为成交供应商：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（1）发现成交候选供应商存在禁止参加本项目采购活动的违法行为的；</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（2）成交候选供应商因不可抗力，不能继续参加采购活动。</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（3）成交候选供应商无偿赠与或者低于成本价竞争；</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（4）成交候选供应商提供虚假材料；</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（5）成交候选供应商恶意串通。</w:t>
      </w:r>
    </w:p>
    <w:p>
      <w:pPr>
        <w:rPr>
          <w:rFonts w:ascii="仿宋" w:eastAsia="仿宋"/>
        </w:rPr>
      </w:pPr>
    </w:p>
    <w:p>
      <w:pPr>
        <w:ind w:firstLine="482" w:firstLineChars="200"/>
        <w:rPr>
          <w:rFonts w:ascii="仿宋" w:eastAsia="仿宋"/>
          <w:b/>
          <w:sz w:val="24"/>
        </w:rPr>
      </w:pPr>
      <w:r>
        <w:rPr>
          <w:rFonts w:hint="eastAsia" w:ascii="仿宋" w:eastAsia="仿宋"/>
          <w:b/>
          <w:sz w:val="24"/>
        </w:rPr>
        <w:t>23.成交结果</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23.1采购需求部门确定成交供应商后，将及时书面通知采购组织部门，发出成交通知书并发布成交结果公告。</w:t>
      </w:r>
    </w:p>
    <w:p>
      <w:pPr>
        <w:ind w:firstLine="465"/>
        <w:rPr>
          <w:rFonts w:ascii="仿宋" w:eastAsia="仿宋"/>
          <w:sz w:val="24"/>
        </w:rPr>
      </w:pPr>
      <w:r>
        <w:rPr>
          <w:rFonts w:hint="eastAsia" w:ascii="仿宋" w:eastAsia="仿宋"/>
          <w:sz w:val="24"/>
        </w:rPr>
        <w:t>23.2成交供应商应当及时领取成交通知书。</w:t>
      </w:r>
    </w:p>
    <w:p>
      <w:pPr>
        <w:ind w:firstLine="480" w:firstLineChars="200"/>
        <w:rPr>
          <w:rFonts w:ascii="仿宋" w:eastAsia="仿宋"/>
          <w:sz w:val="24"/>
        </w:rPr>
      </w:pPr>
      <w:r>
        <w:rPr>
          <w:rFonts w:hint="eastAsia" w:ascii="仿宋" w:eastAsia="仿宋"/>
          <w:sz w:val="24"/>
        </w:rPr>
        <w:t>23.3成交供应商不能及时领取成交通知书，采购</w:t>
      </w:r>
      <w:r>
        <w:rPr>
          <w:rFonts w:hint="eastAsia" w:ascii="仿宋" w:eastAsia="仿宋"/>
          <w:sz w:val="24"/>
          <w:szCs w:val="24"/>
        </w:rPr>
        <w:t>需求部门</w:t>
      </w:r>
      <w:r>
        <w:rPr>
          <w:rFonts w:hint="eastAsia" w:ascii="仿宋" w:eastAsia="仿宋"/>
          <w:sz w:val="24"/>
        </w:rPr>
        <w:t>或者采购组织部门应当通过邮寄、快递等方式将项目成交通知书送达成交供应商。</w:t>
      </w:r>
    </w:p>
    <w:p>
      <w:pPr>
        <w:ind w:firstLine="480" w:firstLineChars="200"/>
        <w:rPr>
          <w:rFonts w:ascii="仿宋" w:eastAsia="仿宋"/>
          <w:sz w:val="24"/>
        </w:rPr>
      </w:pPr>
    </w:p>
    <w:p>
      <w:pPr>
        <w:pStyle w:val="2"/>
        <w:keepNext w:val="0"/>
        <w:keepLines w:val="0"/>
        <w:spacing w:before="0" w:after="0" w:line="400" w:lineRule="exact"/>
        <w:ind w:firstLine="482" w:firstLineChars="200"/>
        <w:rPr>
          <w:rFonts w:ascii="仿宋" w:eastAsia="仿宋"/>
          <w:sz w:val="24"/>
          <w:szCs w:val="24"/>
        </w:rPr>
      </w:pPr>
      <w:r>
        <w:rPr>
          <w:rFonts w:hint="eastAsia" w:ascii="仿宋" w:eastAsia="仿宋"/>
          <w:sz w:val="24"/>
          <w:szCs w:val="24"/>
        </w:rPr>
        <w:t>24.成交通知书</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24.1成交通知书为签订采购合同的依据之一，是合同的有效组成部分。</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2"/>
        <w:keepNext w:val="0"/>
        <w:keepLines w:val="0"/>
        <w:spacing w:before="0" w:after="0" w:line="400" w:lineRule="exact"/>
        <w:ind w:firstLine="480" w:firstLineChars="200"/>
        <w:rPr>
          <w:rFonts w:ascii="仿宋" w:eastAsia="仿宋"/>
          <w:b w:val="0"/>
          <w:sz w:val="24"/>
          <w:szCs w:val="24"/>
        </w:rPr>
      </w:pPr>
      <w:r>
        <w:rPr>
          <w:rFonts w:hint="eastAsia" w:ascii="仿宋" w:eastAsia="仿宋"/>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2"/>
        <w:keepNext w:val="0"/>
        <w:keepLines w:val="0"/>
        <w:spacing w:line="400" w:lineRule="exact"/>
        <w:jc w:val="center"/>
        <w:rPr>
          <w:rFonts w:ascii="仿宋" w:eastAsia="仿宋"/>
        </w:rPr>
      </w:pPr>
      <w:r>
        <w:rPr>
          <w:rFonts w:hint="eastAsia" w:ascii="仿宋" w:eastAsia="仿宋"/>
        </w:rPr>
        <w:t>七、合同事项</w:t>
      </w:r>
    </w:p>
    <w:p>
      <w:pPr>
        <w:pStyle w:val="2"/>
        <w:keepNext w:val="0"/>
        <w:keepLines w:val="0"/>
        <w:spacing w:before="0" w:after="0" w:line="400" w:lineRule="exact"/>
        <w:ind w:firstLine="472" w:firstLineChars="196"/>
        <w:rPr>
          <w:rFonts w:ascii="仿宋" w:eastAsia="仿宋"/>
          <w:sz w:val="24"/>
          <w:szCs w:val="24"/>
        </w:rPr>
      </w:pPr>
      <w:bookmarkStart w:id="52" w:name="_Toc101174151"/>
      <w:bookmarkStart w:id="53" w:name="_Toc101250646"/>
      <w:bookmarkStart w:id="54" w:name="_Toc430773927"/>
      <w:bookmarkStart w:id="55" w:name="_Toc101338364"/>
      <w:bookmarkStart w:id="56" w:name="_Toc209847069"/>
      <w:r>
        <w:rPr>
          <w:rFonts w:hint="eastAsia" w:ascii="仿宋" w:eastAsia="仿宋"/>
          <w:sz w:val="24"/>
          <w:szCs w:val="24"/>
        </w:rPr>
        <w:t>25.签订合同</w:t>
      </w:r>
      <w:bookmarkEnd w:id="52"/>
      <w:bookmarkEnd w:id="53"/>
      <w:bookmarkEnd w:id="54"/>
      <w:bookmarkEnd w:id="55"/>
      <w:bookmarkEnd w:id="56"/>
    </w:p>
    <w:p>
      <w:pPr>
        <w:spacing w:line="400" w:lineRule="exact"/>
        <w:ind w:firstLine="480" w:firstLineChars="200"/>
        <w:rPr>
          <w:rFonts w:ascii="仿宋" w:eastAsia="仿宋"/>
          <w:sz w:val="24"/>
        </w:rPr>
      </w:pPr>
      <w:r>
        <w:rPr>
          <w:rFonts w:hint="eastAsia" w:ascii="仿宋" w:eastAsia="仿宋"/>
          <w:sz w:val="24"/>
        </w:rPr>
        <w:t>25.1 成交供应商应在成交通知书发出之日起三十日内与采购</w:t>
      </w:r>
      <w:r>
        <w:rPr>
          <w:rFonts w:hint="eastAsia" w:ascii="仿宋" w:eastAsia="仿宋"/>
          <w:sz w:val="24"/>
          <w:szCs w:val="24"/>
        </w:rPr>
        <w:t>需求部门</w:t>
      </w:r>
      <w:r>
        <w:rPr>
          <w:rFonts w:hint="eastAsia" w:ascii="仿宋" w:eastAsia="仿宋"/>
          <w:sz w:val="24"/>
        </w:rPr>
        <w:t>签订采购合同。由于成交供应商的原因逾期未与采购</w:t>
      </w:r>
      <w:r>
        <w:rPr>
          <w:rFonts w:hint="eastAsia" w:ascii="仿宋" w:eastAsia="仿宋"/>
          <w:sz w:val="24"/>
          <w:szCs w:val="24"/>
        </w:rPr>
        <w:t>需求部门</w:t>
      </w:r>
      <w:r>
        <w:rPr>
          <w:rFonts w:hint="eastAsia" w:ascii="仿宋" w:eastAsia="仿宋"/>
          <w:sz w:val="24"/>
        </w:rPr>
        <w:t>签订采购合同的，将视为放弃成交，取消其成交资格并将按相关规定进行处理。</w:t>
      </w:r>
    </w:p>
    <w:p>
      <w:pPr>
        <w:spacing w:line="400" w:lineRule="exact"/>
        <w:ind w:firstLine="480" w:firstLineChars="200"/>
        <w:rPr>
          <w:rFonts w:ascii="仿宋" w:eastAsia="仿宋"/>
          <w:sz w:val="24"/>
        </w:rPr>
      </w:pPr>
      <w:r>
        <w:rPr>
          <w:rFonts w:hint="eastAsia" w:ascii="仿宋" w:eastAsia="仿宋"/>
          <w:sz w:val="24"/>
        </w:rPr>
        <w:t>25.2 磋商文件、成交供应商的响应文件及双方确认的澄清文件等，均为有法律约束力的经济合同的组成部分。</w:t>
      </w:r>
    </w:p>
    <w:p>
      <w:pPr>
        <w:spacing w:line="400" w:lineRule="exact"/>
        <w:ind w:firstLine="480" w:firstLineChars="200"/>
        <w:rPr>
          <w:rFonts w:ascii="仿宋" w:eastAsia="仿宋"/>
          <w:sz w:val="24"/>
        </w:rPr>
      </w:pPr>
      <w:r>
        <w:rPr>
          <w:rFonts w:hint="eastAsia" w:ascii="仿宋" w:eastAsia="仿宋"/>
          <w:sz w:val="24"/>
        </w:rPr>
        <w:t>25.3 采购</w:t>
      </w:r>
      <w:r>
        <w:rPr>
          <w:rFonts w:hint="eastAsia" w:ascii="仿宋" w:eastAsia="仿宋"/>
          <w:sz w:val="24"/>
          <w:szCs w:val="24"/>
        </w:rPr>
        <w:t>需求部门</w:t>
      </w:r>
      <w:r>
        <w:rPr>
          <w:rFonts w:hint="eastAsia" w:ascii="仿宋" w:eastAsia="仿宋"/>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sz w:val="24"/>
        </w:rPr>
      </w:pPr>
      <w:r>
        <w:rPr>
          <w:rFonts w:hint="eastAsia" w:asci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sz w:val="24"/>
        </w:rPr>
      </w:pPr>
      <w:r>
        <w:rPr>
          <w:rFonts w:hint="eastAsia" w:ascii="仿宋" w:eastAsia="仿宋"/>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26.合同分包（实质性要求）</w:t>
      </w:r>
    </w:p>
    <w:p>
      <w:pPr>
        <w:spacing w:line="400" w:lineRule="exact"/>
        <w:ind w:firstLine="480" w:firstLineChars="200"/>
        <w:rPr>
          <w:rFonts w:ascii="仿宋" w:eastAsia="仿宋"/>
          <w:sz w:val="24"/>
        </w:rPr>
      </w:pPr>
      <w:r>
        <w:rPr>
          <w:rFonts w:hint="eastAsia" w:ascii="仿宋" w:eastAsia="仿宋"/>
          <w:sz w:val="24"/>
        </w:rPr>
        <w:t>本项目合同接受分包与否，以“供应商须知附表”勾选项为准。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27.合同转包（实质性要求）</w:t>
      </w:r>
    </w:p>
    <w:p>
      <w:pPr>
        <w:spacing w:line="400" w:lineRule="exact"/>
        <w:ind w:firstLine="480" w:firstLineChars="200"/>
        <w:rPr>
          <w:rFonts w:ascii="仿宋" w:eastAsia="仿宋"/>
          <w:sz w:val="24"/>
        </w:rPr>
      </w:pPr>
      <w:r>
        <w:rPr>
          <w:rFonts w:hint="eastAsia" w:asci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sz w:val="24"/>
        </w:rPr>
      </w:pPr>
      <w:r>
        <w:rPr>
          <w:rFonts w:hint="eastAsia" w:ascii="仿宋" w:eastAsia="仿宋"/>
          <w:sz w:val="24"/>
        </w:rPr>
        <w:t>成交供应商转包的，视同拒绝履行采购合同义务，将依法追究法律责任。</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ascii="仿宋" w:eastAsia="仿宋"/>
          <w:b/>
          <w:sz w:val="24"/>
        </w:rPr>
        <w:t>2</w:t>
      </w:r>
      <w:r>
        <w:rPr>
          <w:rFonts w:hint="eastAsia" w:ascii="仿宋" w:eastAsia="仿宋"/>
          <w:b/>
          <w:sz w:val="24"/>
        </w:rPr>
        <w:t>8.补充合同</w:t>
      </w:r>
    </w:p>
    <w:p>
      <w:pPr>
        <w:spacing w:line="400" w:lineRule="exact"/>
        <w:ind w:firstLine="480" w:firstLineChars="200"/>
        <w:rPr>
          <w:rFonts w:ascii="仿宋" w:eastAsia="仿宋"/>
          <w:sz w:val="24"/>
        </w:rPr>
      </w:pPr>
      <w:r>
        <w:rPr>
          <w:rFonts w:hint="eastAsia" w:ascii="仿宋" w:eastAsia="仿宋"/>
          <w:sz w:val="24"/>
        </w:rPr>
        <w:t>采购合同履行过程中，采购</w:t>
      </w:r>
      <w:r>
        <w:rPr>
          <w:rFonts w:hint="eastAsia" w:ascii="仿宋" w:eastAsia="仿宋"/>
          <w:sz w:val="24"/>
          <w:szCs w:val="24"/>
        </w:rPr>
        <w:t>需求部门</w:t>
      </w:r>
      <w:r>
        <w:rPr>
          <w:rFonts w:hint="eastAsia" w:ascii="仿宋" w:eastAsia="仿宋"/>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29.履行合同</w:t>
      </w:r>
    </w:p>
    <w:p>
      <w:pPr>
        <w:spacing w:line="400" w:lineRule="exact"/>
        <w:ind w:firstLine="480" w:firstLineChars="200"/>
        <w:rPr>
          <w:rFonts w:ascii="仿宋" w:eastAsia="仿宋"/>
          <w:sz w:val="24"/>
        </w:rPr>
      </w:pPr>
      <w:r>
        <w:rPr>
          <w:rFonts w:hint="eastAsia" w:ascii="仿宋" w:eastAsia="仿宋"/>
          <w:sz w:val="24"/>
        </w:rPr>
        <w:t>29.1 成交供应商与采购</w:t>
      </w:r>
      <w:r>
        <w:rPr>
          <w:rFonts w:hint="eastAsia" w:ascii="仿宋" w:eastAsia="仿宋"/>
          <w:sz w:val="24"/>
          <w:szCs w:val="24"/>
        </w:rPr>
        <w:t>需求部门</w:t>
      </w:r>
      <w:r>
        <w:rPr>
          <w:rFonts w:hint="eastAsia" w:ascii="仿宋" w:eastAsia="仿宋"/>
          <w:sz w:val="24"/>
        </w:rPr>
        <w:t>签订合同后，合同双方应严格执行合同条款，履行合同规定的义务，保证合同的顺利完成。</w:t>
      </w:r>
    </w:p>
    <w:p>
      <w:pPr>
        <w:spacing w:line="400" w:lineRule="exact"/>
        <w:ind w:firstLine="480" w:firstLineChars="200"/>
        <w:rPr>
          <w:rFonts w:ascii="仿宋" w:eastAsia="仿宋"/>
          <w:sz w:val="24"/>
        </w:rPr>
      </w:pPr>
      <w:r>
        <w:rPr>
          <w:rFonts w:hint="eastAsia" w:ascii="仿宋" w:eastAsia="仿宋"/>
          <w:sz w:val="24"/>
        </w:rPr>
        <w:t>29.2 在合同履行过程中，如发生合同纠纷，合同双方应按照《中华人民共和国民法典》的有关规定进行处理。</w:t>
      </w:r>
    </w:p>
    <w:p>
      <w:pPr>
        <w:spacing w:line="400" w:lineRule="exact"/>
        <w:ind w:firstLine="480" w:firstLineChars="200"/>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30.验收</w:t>
      </w:r>
    </w:p>
    <w:p>
      <w:pPr>
        <w:spacing w:line="400" w:lineRule="exact"/>
        <w:ind w:firstLine="480"/>
        <w:rPr>
          <w:rFonts w:ascii="仿宋" w:eastAsia="仿宋"/>
          <w:sz w:val="24"/>
        </w:rPr>
      </w:pPr>
      <w:r>
        <w:rPr>
          <w:rFonts w:hint="eastAsia" w:ascii="仿宋" w:eastAsia="仿宋"/>
          <w:sz w:val="24"/>
        </w:rPr>
        <w:t>30.1本项目采购需求部门及采购组织部门将严格按照有关履约验收制度规定的要求进行验收。</w:t>
      </w:r>
    </w:p>
    <w:p>
      <w:pPr>
        <w:spacing w:line="400" w:lineRule="exact"/>
        <w:ind w:firstLine="480" w:firstLineChars="200"/>
        <w:rPr>
          <w:rFonts w:ascii="仿宋" w:eastAsia="仿宋"/>
          <w:sz w:val="24"/>
        </w:rPr>
      </w:pPr>
      <w:r>
        <w:rPr>
          <w:rFonts w:hint="eastAsia" w:ascii="仿宋" w:eastAsia="仿宋"/>
          <w:sz w:val="24"/>
        </w:rPr>
        <w:t>33.2 验收结果合格的，成交供应商凭验收报告办理相关手续。</w:t>
      </w:r>
    </w:p>
    <w:p>
      <w:pPr>
        <w:spacing w:line="400" w:lineRule="exact"/>
        <w:rPr>
          <w:rFonts w:ascii="仿宋" w:eastAsia="仿宋"/>
          <w:sz w:val="24"/>
        </w:rPr>
      </w:pPr>
    </w:p>
    <w:p>
      <w:pPr>
        <w:spacing w:line="400" w:lineRule="exact"/>
        <w:ind w:firstLine="482" w:firstLineChars="200"/>
        <w:rPr>
          <w:rFonts w:ascii="仿宋" w:eastAsia="仿宋"/>
          <w:b/>
          <w:sz w:val="24"/>
        </w:rPr>
      </w:pPr>
      <w:r>
        <w:rPr>
          <w:rFonts w:hint="eastAsia" w:ascii="仿宋" w:eastAsia="仿宋"/>
          <w:b/>
          <w:sz w:val="24"/>
        </w:rPr>
        <w:t>31.资金支付</w:t>
      </w:r>
    </w:p>
    <w:p>
      <w:pPr>
        <w:spacing w:line="400" w:lineRule="exact"/>
        <w:ind w:firstLine="480" w:firstLineChars="200"/>
        <w:rPr>
          <w:rFonts w:ascii="仿宋" w:eastAsia="仿宋"/>
          <w:sz w:val="24"/>
        </w:rPr>
      </w:pPr>
      <w:r>
        <w:rPr>
          <w:rFonts w:hint="eastAsia" w:ascii="仿宋" w:eastAsia="仿宋"/>
          <w:sz w:val="24"/>
        </w:rPr>
        <w:t>采购</w:t>
      </w:r>
      <w:r>
        <w:rPr>
          <w:rFonts w:hint="eastAsia" w:ascii="仿宋" w:eastAsia="仿宋"/>
          <w:sz w:val="24"/>
          <w:szCs w:val="24"/>
        </w:rPr>
        <w:t>需求部门</w:t>
      </w:r>
      <w:r>
        <w:rPr>
          <w:rFonts w:hint="eastAsia" w:ascii="仿宋" w:eastAsia="仿宋"/>
          <w:sz w:val="24"/>
        </w:rPr>
        <w:t>将按照采购合同规定，及时向成交供应商支付采购资金。</w:t>
      </w:r>
    </w:p>
    <w:p>
      <w:pPr>
        <w:spacing w:line="401" w:lineRule="auto"/>
        <w:jc w:val="center"/>
        <w:rPr>
          <w:rFonts w:ascii="Times New Roman" w:hAnsi="Times New Roman" w:eastAsia="仿宋" w:cs="Times New Roman"/>
          <w:b/>
          <w:sz w:val="32"/>
          <w:szCs w:val="32"/>
        </w:rPr>
      </w:pPr>
    </w:p>
    <w:p>
      <w:pPr>
        <w:pStyle w:val="2"/>
        <w:keepNext w:val="0"/>
        <w:keepLines w:val="0"/>
        <w:spacing w:before="0" w:after="0" w:line="400" w:lineRule="exact"/>
        <w:jc w:val="center"/>
        <w:rPr>
          <w:rFonts w:ascii="仿宋" w:eastAsia="仿宋"/>
        </w:rPr>
      </w:pPr>
      <w:r>
        <w:rPr>
          <w:rFonts w:hint="eastAsia" w:ascii="仿宋" w:eastAsia="仿宋"/>
        </w:rPr>
        <w:t>八、磋商纪律要求</w:t>
      </w:r>
    </w:p>
    <w:p>
      <w:pPr>
        <w:tabs>
          <w:tab w:val="left" w:pos="851"/>
        </w:tabs>
        <w:spacing w:line="360" w:lineRule="auto"/>
        <w:jc w:val="center"/>
        <w:rPr>
          <w:rFonts w:ascii="仿宋" w:eastAsia="仿宋"/>
          <w:sz w:val="24"/>
        </w:rPr>
      </w:pPr>
    </w:p>
    <w:p>
      <w:pPr>
        <w:tabs>
          <w:tab w:val="left" w:pos="851"/>
        </w:tabs>
        <w:spacing w:line="360" w:lineRule="auto"/>
        <w:ind w:firstLine="482" w:firstLineChars="200"/>
        <w:rPr>
          <w:rFonts w:ascii="仿宋" w:eastAsia="仿宋"/>
          <w:b/>
          <w:sz w:val="24"/>
        </w:rPr>
      </w:pPr>
      <w:r>
        <w:rPr>
          <w:rFonts w:hint="eastAsia" w:ascii="仿宋" w:eastAsia="仿宋"/>
          <w:b/>
          <w:sz w:val="24"/>
        </w:rPr>
        <w:t>32.供应商不得具有的情形</w:t>
      </w:r>
    </w:p>
    <w:p>
      <w:pPr>
        <w:tabs>
          <w:tab w:val="left" w:pos="851"/>
        </w:tabs>
        <w:spacing w:line="360" w:lineRule="auto"/>
        <w:ind w:firstLine="480" w:firstLineChars="200"/>
        <w:rPr>
          <w:rFonts w:ascii="仿宋" w:eastAsia="仿宋"/>
          <w:sz w:val="24"/>
        </w:rPr>
      </w:pPr>
      <w:r>
        <w:rPr>
          <w:rFonts w:hint="eastAsia" w:ascii="仿宋" w:eastAsia="仿宋"/>
          <w:sz w:val="24"/>
        </w:rPr>
        <w:t>供应商参加本项目磋商不得有下列情形：</w:t>
      </w:r>
    </w:p>
    <w:p>
      <w:pPr>
        <w:tabs>
          <w:tab w:val="left" w:pos="851"/>
        </w:tabs>
        <w:spacing w:line="360" w:lineRule="auto"/>
        <w:ind w:firstLine="480" w:firstLineChars="200"/>
        <w:rPr>
          <w:rFonts w:ascii="仿宋" w:eastAsia="仿宋"/>
          <w:sz w:val="24"/>
        </w:rPr>
      </w:pPr>
      <w:r>
        <w:rPr>
          <w:rFonts w:hint="eastAsia" w:ascii="仿宋" w:eastAsia="仿宋"/>
          <w:sz w:val="24"/>
        </w:rPr>
        <w:t>（1）提供虚假材料谋取成交；</w:t>
      </w:r>
    </w:p>
    <w:p>
      <w:pPr>
        <w:tabs>
          <w:tab w:val="left" w:pos="851"/>
        </w:tabs>
        <w:spacing w:line="360" w:lineRule="auto"/>
        <w:ind w:firstLine="480" w:firstLineChars="200"/>
        <w:rPr>
          <w:rFonts w:ascii="仿宋" w:eastAsia="仿宋"/>
          <w:sz w:val="24"/>
        </w:rPr>
      </w:pPr>
      <w:r>
        <w:rPr>
          <w:rFonts w:hint="eastAsia" w:ascii="仿宋" w:eastAsia="仿宋"/>
          <w:sz w:val="24"/>
        </w:rPr>
        <w:t>（2）采取不正当手段诋毁、排挤其他供应商；</w:t>
      </w:r>
    </w:p>
    <w:p>
      <w:pPr>
        <w:tabs>
          <w:tab w:val="left" w:pos="851"/>
        </w:tabs>
        <w:spacing w:line="360" w:lineRule="auto"/>
        <w:ind w:firstLine="480" w:firstLineChars="200"/>
        <w:rPr>
          <w:rFonts w:ascii="仿宋" w:eastAsia="仿宋"/>
          <w:sz w:val="24"/>
        </w:rPr>
      </w:pPr>
      <w:r>
        <w:rPr>
          <w:rFonts w:hint="eastAsia" w:ascii="仿宋" w:eastAsia="仿宋"/>
          <w:sz w:val="24"/>
        </w:rPr>
        <w:t>（3）与采购</w:t>
      </w:r>
      <w:r>
        <w:rPr>
          <w:rFonts w:hint="eastAsia" w:ascii="仿宋" w:eastAsia="仿宋"/>
          <w:sz w:val="24"/>
          <w:szCs w:val="24"/>
        </w:rPr>
        <w:t>需求部门</w:t>
      </w:r>
      <w:r>
        <w:rPr>
          <w:rFonts w:hint="eastAsia" w:ascii="仿宋" w:eastAsia="仿宋"/>
          <w:sz w:val="24"/>
        </w:rPr>
        <w:t>、采购组织部门、或其他供应商恶意串通；</w:t>
      </w:r>
    </w:p>
    <w:p>
      <w:pPr>
        <w:tabs>
          <w:tab w:val="left" w:pos="851"/>
        </w:tabs>
        <w:spacing w:line="360" w:lineRule="auto"/>
        <w:ind w:firstLine="480" w:firstLineChars="200"/>
        <w:rPr>
          <w:rFonts w:ascii="仿宋" w:eastAsia="仿宋"/>
          <w:sz w:val="24"/>
        </w:rPr>
      </w:pPr>
      <w:r>
        <w:rPr>
          <w:rFonts w:hint="eastAsia" w:ascii="仿宋" w:eastAsia="仿宋"/>
          <w:sz w:val="24"/>
        </w:rPr>
        <w:t>（4）向采购</w:t>
      </w:r>
      <w:r>
        <w:rPr>
          <w:rFonts w:hint="eastAsia" w:ascii="仿宋" w:eastAsia="仿宋"/>
          <w:sz w:val="24"/>
          <w:szCs w:val="24"/>
        </w:rPr>
        <w:t>需求部门</w:t>
      </w:r>
      <w:r>
        <w:rPr>
          <w:rFonts w:hint="eastAsia" w:ascii="仿宋" w:eastAsia="仿宋"/>
          <w:sz w:val="24"/>
        </w:rPr>
        <w:t>、采购组织部门、磋商小组成员行贿或者提供其他不正当利益；</w:t>
      </w:r>
    </w:p>
    <w:p>
      <w:pPr>
        <w:tabs>
          <w:tab w:val="left" w:pos="851"/>
        </w:tabs>
        <w:spacing w:line="360" w:lineRule="auto"/>
        <w:ind w:firstLine="480" w:firstLineChars="200"/>
        <w:rPr>
          <w:rFonts w:ascii="仿宋" w:eastAsia="仿宋"/>
          <w:sz w:val="24"/>
        </w:rPr>
      </w:pPr>
      <w:r>
        <w:rPr>
          <w:rFonts w:hint="eastAsia" w:ascii="仿宋" w:eastAsia="仿宋"/>
          <w:sz w:val="24"/>
        </w:rPr>
        <w:t>（5）在磋商过程中与采购</w:t>
      </w:r>
      <w:r>
        <w:rPr>
          <w:rFonts w:hint="eastAsia" w:ascii="仿宋" w:eastAsia="仿宋"/>
          <w:sz w:val="24"/>
          <w:szCs w:val="24"/>
        </w:rPr>
        <w:t>需求部门</w:t>
      </w:r>
      <w:r>
        <w:rPr>
          <w:rFonts w:hint="eastAsia" w:ascii="仿宋" w:eastAsia="仿宋"/>
          <w:sz w:val="24"/>
        </w:rPr>
        <w:t>、采购组织部门进行协商；</w:t>
      </w:r>
    </w:p>
    <w:p>
      <w:pPr>
        <w:tabs>
          <w:tab w:val="left" w:pos="851"/>
        </w:tabs>
        <w:spacing w:line="360" w:lineRule="auto"/>
        <w:ind w:firstLine="480" w:firstLineChars="200"/>
        <w:rPr>
          <w:rFonts w:ascii="仿宋" w:eastAsia="仿宋"/>
          <w:sz w:val="24"/>
        </w:rPr>
      </w:pPr>
      <w:r>
        <w:rPr>
          <w:rFonts w:hint="eastAsia" w:ascii="仿宋" w:eastAsia="仿宋"/>
          <w:sz w:val="24"/>
        </w:rPr>
        <w:t>（6）成交后无正当理由拒不与采购</w:t>
      </w:r>
      <w:r>
        <w:rPr>
          <w:rFonts w:hint="eastAsia" w:ascii="仿宋" w:eastAsia="仿宋"/>
          <w:sz w:val="24"/>
          <w:szCs w:val="24"/>
        </w:rPr>
        <w:t>需求部门</w:t>
      </w:r>
      <w:r>
        <w:rPr>
          <w:rFonts w:hint="eastAsia" w:ascii="仿宋" w:eastAsia="仿宋"/>
          <w:sz w:val="24"/>
        </w:rPr>
        <w:t>签订 采购合同；</w:t>
      </w:r>
    </w:p>
    <w:p>
      <w:pPr>
        <w:tabs>
          <w:tab w:val="left" w:pos="851"/>
        </w:tabs>
        <w:spacing w:line="360" w:lineRule="auto"/>
        <w:ind w:firstLine="480" w:firstLineChars="200"/>
        <w:rPr>
          <w:rFonts w:ascii="仿宋" w:eastAsia="仿宋"/>
          <w:sz w:val="24"/>
        </w:rPr>
      </w:pPr>
      <w:r>
        <w:rPr>
          <w:rFonts w:hint="eastAsia" w:ascii="仿宋" w:eastAsia="仿宋"/>
          <w:sz w:val="24"/>
        </w:rPr>
        <w:t>（7）未按照磋商文件确定的事项签订采购合同；</w:t>
      </w:r>
    </w:p>
    <w:p>
      <w:pPr>
        <w:tabs>
          <w:tab w:val="left" w:pos="851"/>
        </w:tabs>
        <w:spacing w:line="360" w:lineRule="auto"/>
        <w:ind w:firstLine="480" w:firstLineChars="200"/>
        <w:rPr>
          <w:rFonts w:ascii="仿宋" w:eastAsia="仿宋"/>
          <w:sz w:val="24"/>
        </w:rPr>
      </w:pPr>
      <w:r>
        <w:rPr>
          <w:rFonts w:hint="eastAsia" w:ascii="仿宋" w:eastAsia="仿宋"/>
          <w:sz w:val="24"/>
        </w:rPr>
        <w:t>（8）将采购合同转包或者违规分包；</w:t>
      </w:r>
    </w:p>
    <w:p>
      <w:pPr>
        <w:tabs>
          <w:tab w:val="left" w:pos="851"/>
        </w:tabs>
        <w:spacing w:line="360" w:lineRule="auto"/>
        <w:ind w:firstLine="480" w:firstLineChars="200"/>
        <w:rPr>
          <w:rFonts w:ascii="仿宋" w:eastAsia="仿宋"/>
          <w:sz w:val="24"/>
        </w:rPr>
      </w:pPr>
      <w:r>
        <w:rPr>
          <w:rFonts w:hint="eastAsia" w:ascii="仿宋" w:eastAsia="仿宋"/>
          <w:sz w:val="24"/>
        </w:rPr>
        <w:t>（9）提供假冒伪劣产品；</w:t>
      </w:r>
    </w:p>
    <w:p>
      <w:pPr>
        <w:tabs>
          <w:tab w:val="left" w:pos="851"/>
        </w:tabs>
        <w:spacing w:line="360" w:lineRule="auto"/>
        <w:ind w:firstLine="480" w:firstLineChars="200"/>
        <w:rPr>
          <w:rFonts w:ascii="仿宋" w:eastAsia="仿宋"/>
          <w:sz w:val="24"/>
        </w:rPr>
      </w:pPr>
      <w:r>
        <w:rPr>
          <w:rFonts w:hint="eastAsia" w:ascii="仿宋" w:eastAsia="仿宋"/>
          <w:sz w:val="24"/>
        </w:rPr>
        <w:t>（10）擅自变更、中止或者终止采购合同；</w:t>
      </w:r>
    </w:p>
    <w:p>
      <w:pPr>
        <w:tabs>
          <w:tab w:val="left" w:pos="851"/>
        </w:tabs>
        <w:spacing w:line="360" w:lineRule="auto"/>
        <w:ind w:firstLine="480" w:firstLineChars="200"/>
        <w:rPr>
          <w:rFonts w:ascii="仿宋" w:eastAsia="仿宋"/>
          <w:sz w:val="24"/>
        </w:rPr>
      </w:pPr>
      <w:r>
        <w:rPr>
          <w:rFonts w:hint="eastAsia" w:ascii="仿宋" w:eastAsia="仿宋"/>
          <w:sz w:val="24"/>
        </w:rPr>
        <w:t>（11）法律法规规定的其他情形。</w:t>
      </w:r>
    </w:p>
    <w:p>
      <w:pPr>
        <w:tabs>
          <w:tab w:val="left" w:pos="851"/>
        </w:tabs>
        <w:spacing w:line="360" w:lineRule="auto"/>
        <w:ind w:firstLine="480" w:firstLineChars="200"/>
        <w:rPr>
          <w:rFonts w:ascii="仿宋" w:eastAsia="仿宋"/>
          <w:sz w:val="24"/>
        </w:rPr>
      </w:pPr>
      <w:r>
        <w:rPr>
          <w:rFonts w:hint="eastAsia" w:asci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sz w:val="32"/>
          <w:szCs w:val="32"/>
        </w:rPr>
      </w:pPr>
    </w:p>
    <w:p>
      <w:pPr>
        <w:tabs>
          <w:tab w:val="left" w:pos="851"/>
        </w:tabs>
        <w:spacing w:line="360" w:lineRule="auto"/>
        <w:jc w:val="center"/>
        <w:rPr>
          <w:rFonts w:ascii="仿宋" w:eastAsia="仿宋"/>
          <w:b/>
          <w:sz w:val="32"/>
          <w:szCs w:val="32"/>
        </w:rPr>
      </w:pPr>
      <w:r>
        <w:rPr>
          <w:rFonts w:hint="eastAsia" w:ascii="仿宋" w:eastAsia="仿宋"/>
          <w:b/>
          <w:sz w:val="32"/>
          <w:szCs w:val="32"/>
        </w:rPr>
        <w:t>九、其他</w:t>
      </w:r>
    </w:p>
    <w:p>
      <w:pPr>
        <w:spacing w:line="360" w:lineRule="auto"/>
        <w:ind w:firstLine="480" w:firstLineChars="200"/>
        <w:rPr>
          <w:rFonts w:ascii="仿宋" w:eastAsia="仿宋"/>
          <w:sz w:val="24"/>
        </w:rPr>
      </w:pPr>
      <w:r>
        <w:rPr>
          <w:rFonts w:hint="eastAsia" w:ascii="仿宋" w:eastAsia="仿宋"/>
          <w:sz w:val="24"/>
        </w:rPr>
        <w:t xml:space="preserve"> </w:t>
      </w:r>
      <w:r>
        <w:rPr>
          <w:rFonts w:ascii="仿宋" w:eastAsia="仿宋"/>
          <w:sz w:val="24"/>
        </w:rPr>
        <w:t>3</w:t>
      </w:r>
      <w:r>
        <w:rPr>
          <w:rFonts w:hint="eastAsia" w:ascii="仿宋" w:eastAsia="仿宋"/>
          <w:sz w:val="24"/>
        </w:rPr>
        <w:t>3.</w:t>
      </w:r>
      <w:r>
        <w:rPr>
          <w:rFonts w:hint="eastAsia" w:ascii="仿宋" w:eastAsia="仿宋"/>
          <w:b/>
          <w:sz w:val="24"/>
        </w:rPr>
        <w:t>（实质性要求）</w:t>
      </w:r>
      <w:r>
        <w:rPr>
          <w:rFonts w:hint="eastAsia" w:ascii="仿宋" w:eastAsia="仿宋"/>
          <w:sz w:val="24"/>
        </w:rPr>
        <w:t>在本次递交响应文件之前一周年内，供应商本次询价采购中对同一品牌同一型号的产品报价与其在中国境内其他地方的最低报价相比不得高于</w:t>
      </w:r>
      <w:r>
        <w:rPr>
          <w:rFonts w:hint="eastAsia" w:ascii="仿宋" w:eastAsia="仿宋"/>
          <w:sz w:val="24"/>
          <w:lang w:val="zh-CN"/>
        </w:rPr>
        <w:t>20%</w:t>
      </w:r>
      <w:r>
        <w:rPr>
          <w:rFonts w:hint="eastAsia" w:ascii="仿宋" w:eastAsia="仿宋"/>
          <w:sz w:val="24"/>
        </w:rPr>
        <w:t>。</w:t>
      </w:r>
    </w:p>
    <w:p>
      <w:pPr>
        <w:spacing w:line="360" w:lineRule="auto"/>
        <w:ind w:firstLine="480" w:firstLineChars="200"/>
        <w:rPr>
          <w:rFonts w:ascii="仿宋" w:eastAsia="仿宋"/>
          <w:sz w:val="24"/>
        </w:rPr>
      </w:pPr>
      <w:r>
        <w:rPr>
          <w:rFonts w:hint="eastAsia" w:ascii="仿宋" w:eastAsia="仿宋"/>
          <w:sz w:val="24"/>
        </w:rPr>
        <w:t>34.</w:t>
      </w:r>
      <w:r>
        <w:rPr>
          <w:rFonts w:hint="eastAsia" w:ascii="仿宋" w:eastAsia="仿宋"/>
          <w:b/>
          <w:sz w:val="24"/>
        </w:rPr>
        <w:t>（实质性要求）</w:t>
      </w:r>
      <w:r>
        <w:rPr>
          <w:rFonts w:ascii="仿宋" w:eastAsia="仿宋"/>
          <w:sz w:val="24"/>
        </w:rPr>
        <w:t>国家</w:t>
      </w:r>
      <w:r>
        <w:rPr>
          <w:rFonts w:hint="eastAsia" w:ascii="仿宋" w:eastAsia="仿宋"/>
          <w:sz w:val="24"/>
        </w:rPr>
        <w:t>或行业主管部门</w:t>
      </w:r>
      <w:r>
        <w:rPr>
          <w:rFonts w:ascii="仿宋" w:eastAsia="仿宋"/>
          <w:sz w:val="24"/>
        </w:rPr>
        <w:t>对</w:t>
      </w:r>
      <w:r>
        <w:rPr>
          <w:rFonts w:hint="eastAsia" w:ascii="仿宋" w:eastAsia="仿宋"/>
          <w:sz w:val="24"/>
        </w:rPr>
        <w:t>采购产品的</w:t>
      </w:r>
      <w:r>
        <w:rPr>
          <w:rFonts w:ascii="仿宋" w:eastAsia="仿宋"/>
          <w:sz w:val="24"/>
        </w:rPr>
        <w:t>技术</w:t>
      </w:r>
      <w:r>
        <w:rPr>
          <w:rFonts w:hint="eastAsia" w:ascii="仿宋" w:eastAsia="仿宋"/>
          <w:sz w:val="24"/>
        </w:rPr>
        <w:t>标准、</w:t>
      </w:r>
      <w:r>
        <w:rPr>
          <w:rFonts w:ascii="仿宋" w:eastAsia="仿宋"/>
          <w:sz w:val="24"/>
        </w:rPr>
        <w:t>质量</w:t>
      </w:r>
      <w:r>
        <w:rPr>
          <w:rFonts w:hint="eastAsia" w:ascii="仿宋" w:eastAsia="仿宋"/>
          <w:sz w:val="24"/>
        </w:rPr>
        <w:t>标准和资格资质条件</w:t>
      </w:r>
      <w:r>
        <w:rPr>
          <w:rFonts w:ascii="仿宋" w:eastAsia="仿宋"/>
          <w:sz w:val="24"/>
        </w:rPr>
        <w:t>等有</w:t>
      </w:r>
      <w:r>
        <w:rPr>
          <w:rFonts w:hint="eastAsia" w:ascii="仿宋" w:eastAsia="仿宋"/>
          <w:sz w:val="24"/>
        </w:rPr>
        <w:t>强制性规定</w:t>
      </w:r>
      <w:r>
        <w:rPr>
          <w:rFonts w:ascii="仿宋" w:eastAsia="仿宋"/>
          <w:sz w:val="24"/>
        </w:rPr>
        <w:t>的</w:t>
      </w:r>
      <w:r>
        <w:rPr>
          <w:rFonts w:hint="eastAsia" w:ascii="仿宋" w:eastAsia="仿宋"/>
          <w:sz w:val="24"/>
        </w:rPr>
        <w:t>，必须符合其要求。</w:t>
      </w:r>
    </w:p>
    <w:p>
      <w:pPr>
        <w:spacing w:line="400" w:lineRule="exact"/>
        <w:ind w:firstLine="420" w:firstLineChars="200"/>
        <w:rPr>
          <w:rFonts w:ascii="Times New Roman" w:hAnsi="Times New Roman" w:eastAsia="仿宋" w:cs="Times New Roman"/>
          <w:b/>
          <w:sz w:val="32"/>
        </w:rPr>
      </w:pPr>
      <w:r>
        <w:rPr>
          <w:rFonts w:ascii="仿宋" w:eastAsia="仿宋"/>
        </w:rPr>
        <w:br w:type="page"/>
      </w:r>
    </w:p>
    <w:p>
      <w:pPr>
        <w:pStyle w:val="15"/>
        <w:rPr>
          <w:rFonts w:hint="eastAsia" w:ascii="仿宋" w:eastAsia="仿宋"/>
        </w:rPr>
      </w:pPr>
      <w:bookmarkStart w:id="57" w:name="_Toc511210238"/>
      <w:bookmarkStart w:id="58" w:name="_Toc112053978"/>
    </w:p>
    <w:p>
      <w:pPr>
        <w:pStyle w:val="15"/>
        <w:rPr>
          <w:rFonts w:ascii="仿宋" w:eastAsia="仿宋"/>
        </w:rPr>
      </w:pPr>
      <w:r>
        <w:rPr>
          <w:rFonts w:hint="eastAsia" w:ascii="仿宋" w:eastAsia="仿宋"/>
        </w:rPr>
        <w:t>第三章  供应商和报价产品的资格、资质性及其他类似效力要求</w:t>
      </w:r>
      <w:bookmarkEnd w:id="57"/>
      <w:bookmarkEnd w:id="58"/>
    </w:p>
    <w:p>
      <w:pPr>
        <w:rPr>
          <w:rFonts w:ascii="仿宋" w:eastAsia="仿宋"/>
          <w:b/>
          <w:sz w:val="32"/>
          <w:szCs w:val="32"/>
        </w:rPr>
      </w:pPr>
    </w:p>
    <w:p>
      <w:pPr>
        <w:ind w:firstLine="542" w:firstLineChars="225"/>
        <w:rPr>
          <w:rFonts w:ascii="仿宋" w:eastAsia="仿宋"/>
          <w:b/>
          <w:sz w:val="24"/>
        </w:rPr>
      </w:pPr>
      <w:r>
        <w:rPr>
          <w:rFonts w:hint="eastAsia" w:ascii="仿宋" w:eastAsia="仿宋"/>
          <w:b/>
          <w:sz w:val="24"/>
        </w:rPr>
        <w:t>参加磋商的供应商应具备下列资格条件：</w:t>
      </w:r>
    </w:p>
    <w:p>
      <w:pPr>
        <w:spacing w:line="360" w:lineRule="auto"/>
        <w:ind w:firstLine="540" w:firstLineChars="225"/>
        <w:rPr>
          <w:rFonts w:ascii="仿宋" w:eastAsia="仿宋"/>
          <w:sz w:val="24"/>
        </w:rPr>
      </w:pPr>
      <w:r>
        <w:rPr>
          <w:rFonts w:hint="eastAsia" w:ascii="仿宋" w:eastAsia="仿宋"/>
          <w:sz w:val="24"/>
        </w:rPr>
        <w:t>1.具有独立承担民事责任的能力；</w:t>
      </w:r>
    </w:p>
    <w:p>
      <w:pPr>
        <w:spacing w:line="360" w:lineRule="auto"/>
        <w:ind w:firstLine="540" w:firstLineChars="225"/>
        <w:rPr>
          <w:rFonts w:ascii="仿宋" w:eastAsia="仿宋"/>
          <w:sz w:val="24"/>
        </w:rPr>
      </w:pPr>
      <w:r>
        <w:rPr>
          <w:rFonts w:hint="eastAsia" w:ascii="仿宋" w:eastAsia="仿宋"/>
          <w:sz w:val="24"/>
        </w:rPr>
        <w:t>2.具有良好的商业信誉和健全的财务会计制度；</w:t>
      </w:r>
    </w:p>
    <w:p>
      <w:pPr>
        <w:spacing w:line="360" w:lineRule="auto"/>
        <w:ind w:firstLine="540" w:firstLineChars="225"/>
        <w:rPr>
          <w:rFonts w:ascii="仿宋" w:eastAsia="仿宋"/>
          <w:sz w:val="24"/>
        </w:rPr>
      </w:pPr>
      <w:r>
        <w:rPr>
          <w:rFonts w:hint="eastAsia" w:ascii="仿宋" w:eastAsia="仿宋"/>
          <w:sz w:val="24"/>
        </w:rPr>
        <w:t>3.具有履行合同所必须的设备和专业技术能力；</w:t>
      </w:r>
    </w:p>
    <w:p>
      <w:pPr>
        <w:spacing w:line="360" w:lineRule="auto"/>
        <w:ind w:firstLine="540" w:firstLineChars="225"/>
        <w:rPr>
          <w:rFonts w:ascii="仿宋" w:eastAsia="仿宋"/>
          <w:sz w:val="24"/>
        </w:rPr>
      </w:pPr>
      <w:r>
        <w:rPr>
          <w:rFonts w:hint="eastAsia" w:ascii="仿宋" w:eastAsia="仿宋"/>
          <w:sz w:val="24"/>
        </w:rPr>
        <w:t>4.具有依法缴纳税收和社会保障资金的良好记录；</w:t>
      </w:r>
    </w:p>
    <w:p>
      <w:pPr>
        <w:spacing w:line="360" w:lineRule="auto"/>
        <w:ind w:firstLine="540" w:firstLineChars="225"/>
        <w:rPr>
          <w:rFonts w:ascii="仿宋" w:eastAsia="仿宋"/>
          <w:sz w:val="24"/>
        </w:rPr>
      </w:pPr>
      <w:r>
        <w:rPr>
          <w:rFonts w:hint="eastAsia" w:ascii="仿宋" w:eastAsia="仿宋"/>
          <w:sz w:val="24"/>
        </w:rPr>
        <w:t>5.参加本次采购活动前三年内，在经营活动中没有重大违法记录;</w:t>
      </w:r>
    </w:p>
    <w:p>
      <w:pPr>
        <w:spacing w:line="360" w:lineRule="auto"/>
        <w:ind w:firstLine="540" w:firstLineChars="225"/>
        <w:rPr>
          <w:rFonts w:ascii="仿宋" w:eastAsia="仿宋"/>
          <w:sz w:val="24"/>
        </w:rPr>
      </w:pPr>
      <w:r>
        <w:rPr>
          <w:rFonts w:hint="eastAsia" w:ascii="仿宋" w:eastAsia="仿宋"/>
          <w:sz w:val="24"/>
        </w:rPr>
        <w:t>6.符合法律、行政法规规定的其他条件；</w:t>
      </w:r>
    </w:p>
    <w:p>
      <w:pPr>
        <w:spacing w:line="360" w:lineRule="auto"/>
        <w:ind w:firstLine="540" w:firstLineChars="225"/>
        <w:rPr>
          <w:rFonts w:ascii="仿宋" w:eastAsia="仿宋"/>
          <w:sz w:val="24"/>
        </w:rPr>
      </w:pPr>
      <w:r>
        <w:rPr>
          <w:rFonts w:hint="eastAsia" w:ascii="仿宋" w:eastAsia="仿宋"/>
          <w:sz w:val="24"/>
        </w:rPr>
        <w:t>7.根据采购项目提出的特殊条件：</w:t>
      </w:r>
    </w:p>
    <w:p>
      <w:pPr>
        <w:pStyle w:val="2"/>
        <w:spacing w:before="0" w:after="0" w:line="360" w:lineRule="auto"/>
        <w:ind w:firstLine="560"/>
        <w:rPr>
          <w:rFonts w:ascii="仿宋" w:eastAsia="仿宋" w:cs="Times New Roman"/>
          <w:b w:val="0"/>
          <w:bCs w:val="0"/>
          <w:kern w:val="2"/>
          <w:sz w:val="24"/>
          <w:szCs w:val="24"/>
        </w:rPr>
      </w:pPr>
      <w:r>
        <w:rPr>
          <w:rFonts w:hint="eastAsia" w:ascii="仿宋" w:eastAsia="仿宋"/>
          <w:b w:val="0"/>
          <w:bCs w:val="0"/>
          <w:sz w:val="24"/>
          <w:szCs w:val="22"/>
        </w:rPr>
        <w:t>无</w:t>
      </w:r>
    </w:p>
    <w:p>
      <w:pPr>
        <w:pStyle w:val="2"/>
        <w:spacing w:before="0" w:after="0" w:line="360" w:lineRule="auto"/>
        <w:ind w:firstLine="560"/>
        <w:rPr>
          <w:rFonts w:ascii="仿宋" w:eastAsia="仿宋"/>
          <w:sz w:val="24"/>
        </w:rPr>
      </w:pPr>
      <w:r>
        <w:rPr>
          <w:rFonts w:ascii="仿宋" w:eastAsia="仿宋"/>
          <w:b w:val="0"/>
          <w:bCs w:val="0"/>
          <w:sz w:val="24"/>
        </w:rPr>
        <w:t>8.</w:t>
      </w:r>
      <w:r>
        <w:rPr>
          <w:rFonts w:hint="eastAsia" w:ascii="仿宋" w:eastAsia="仿宋"/>
          <w:b w:val="0"/>
          <w:bCs w:val="0"/>
          <w:sz w:val="24"/>
        </w:rPr>
        <w:t>本</w:t>
      </w:r>
      <w:r>
        <w:rPr>
          <w:rFonts w:ascii="仿宋" w:eastAsia="仿宋"/>
          <w:b w:val="0"/>
          <w:bCs w:val="0"/>
          <w:sz w:val="24"/>
        </w:rPr>
        <w:t>项目不允许</w:t>
      </w:r>
      <w:r>
        <w:rPr>
          <w:rFonts w:hint="eastAsia" w:ascii="仿宋" w:eastAsia="仿宋"/>
          <w:b w:val="0"/>
          <w:bCs w:val="0"/>
          <w:sz w:val="24"/>
        </w:rPr>
        <w:t>联合体</w:t>
      </w:r>
      <w:r>
        <w:rPr>
          <w:rFonts w:ascii="仿宋" w:eastAsia="仿宋"/>
          <w:b w:val="0"/>
          <w:bCs w:val="0"/>
          <w:sz w:val="24"/>
        </w:rPr>
        <w:t>参加。</w:t>
      </w: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2"/>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Pr>
        <w:rPr>
          <w:rFonts w:ascii="Times New Roman" w:hAnsi="Times New Roman" w:eastAsia="仿宋" w:cs="Times New Roman"/>
          <w:b/>
          <w:sz w:val="32"/>
        </w:rPr>
      </w:pPr>
    </w:p>
    <w:p>
      <w:pPr>
        <w:pStyle w:val="7"/>
        <w:rPr>
          <w:rFonts w:ascii="Times New Roman" w:hAnsi="Times New Roman" w:eastAsia="仿宋" w:cs="Times New Roman"/>
          <w:b/>
          <w:sz w:val="32"/>
        </w:rPr>
      </w:pPr>
    </w:p>
    <w:p/>
    <w:p>
      <w:pPr>
        <w:pStyle w:val="15"/>
        <w:jc w:val="both"/>
        <w:rPr>
          <w:rFonts w:hint="eastAsia" w:ascii="仿宋" w:eastAsia="仿宋"/>
          <w:bCs w:val="0"/>
        </w:rPr>
      </w:pPr>
      <w:bookmarkStart w:id="59" w:name="_Toc112053979"/>
    </w:p>
    <w:p>
      <w:pPr>
        <w:pStyle w:val="15"/>
        <w:rPr>
          <w:rFonts w:ascii="仿宋" w:eastAsia="仿宋"/>
          <w:bCs w:val="0"/>
        </w:rPr>
      </w:pPr>
      <w:r>
        <w:rPr>
          <w:rFonts w:hint="eastAsia" w:ascii="仿宋" w:eastAsia="仿宋"/>
          <w:bCs w:val="0"/>
        </w:rPr>
        <w:t>第四章  供应商应当提供的资格、资质性及其他类似效力要求的相关证明材料</w:t>
      </w:r>
      <w:bookmarkEnd w:id="59"/>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sz w:val="24"/>
        </w:rPr>
      </w:pPr>
      <w:r>
        <w:rPr>
          <w:rFonts w:hint="eastAsia" w:ascii="仿宋" w:eastAsia="仿宋" w:cs="宋体"/>
          <w:sz w:val="24"/>
        </w:rPr>
        <w:t xml:space="preserve"> 6、本项目的特定资格要求：</w:t>
      </w:r>
    </w:p>
    <w:p>
      <w:pPr>
        <w:spacing w:line="360" w:lineRule="auto"/>
        <w:ind w:firstLine="540" w:firstLineChars="225"/>
        <w:rPr>
          <w:rFonts w:ascii="仿宋" w:eastAsia="仿宋" w:cs="宋体"/>
          <w:sz w:val="24"/>
        </w:rPr>
      </w:pPr>
      <w:r>
        <w:rPr>
          <w:rFonts w:hint="eastAsia" w:ascii="仿宋" w:eastAsia="仿宋" w:cs="宋体"/>
          <w:sz w:val="24"/>
        </w:rPr>
        <w:t xml:space="preserve"> </w:t>
      </w: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60" w:name="_Toc511210240"/>
    </w:p>
    <w:p>
      <w:pPr>
        <w:pStyle w:val="15"/>
        <w:ind w:firstLine="321" w:firstLineChars="100"/>
        <w:jc w:val="both"/>
        <w:rPr>
          <w:rFonts w:ascii="仿宋" w:eastAsia="仿宋"/>
        </w:rPr>
      </w:pPr>
      <w:bookmarkStart w:id="61" w:name="_Toc112053980"/>
      <w:r>
        <w:rPr>
          <w:rFonts w:hint="eastAsia" w:ascii="仿宋" w:eastAsia="仿宋"/>
        </w:rPr>
        <w:t>第五章  采购项目技术、服务、采购合同内容条款及其他商务要求</w:t>
      </w:r>
      <w:bookmarkEnd w:id="60"/>
      <w:bookmarkEnd w:id="61"/>
    </w:p>
    <w:p>
      <w:pPr>
        <w:spacing w:line="400" w:lineRule="exact"/>
        <w:jc w:val="left"/>
        <w:rPr>
          <w:rFonts w:ascii="仿宋" w:eastAsia="仿宋"/>
          <w:b/>
          <w:sz w:val="24"/>
        </w:rPr>
      </w:pPr>
    </w:p>
    <w:p>
      <w:pPr>
        <w:pStyle w:val="2"/>
        <w:keepNext w:val="0"/>
        <w:keepLines w:val="0"/>
        <w:spacing w:before="0" w:after="0" w:line="400" w:lineRule="exact"/>
        <w:ind w:firstLine="118" w:firstLineChars="49"/>
        <w:jc w:val="left"/>
        <w:rPr>
          <w:rFonts w:ascii="仿宋" w:eastAsia="仿宋"/>
          <w:sz w:val="24"/>
          <w:szCs w:val="24"/>
        </w:rPr>
      </w:pPr>
      <w:r>
        <w:rPr>
          <w:rFonts w:hint="eastAsia" w:ascii="仿宋" w:eastAsia="仿宋"/>
          <w:sz w:val="24"/>
          <w:szCs w:val="24"/>
        </w:rPr>
        <w:t>前提：</w:t>
      </w:r>
      <w:r>
        <w:rPr>
          <w:rFonts w:ascii="仿宋" w:eastAsia="仿宋"/>
          <w:sz w:val="24"/>
          <w:szCs w:val="24"/>
        </w:rPr>
        <w:t>本章采购需求中标注“*”号的条款为本次</w:t>
      </w:r>
      <w:r>
        <w:rPr>
          <w:rFonts w:hint="eastAsia" w:ascii="仿宋" w:eastAsia="仿宋"/>
          <w:sz w:val="24"/>
          <w:szCs w:val="24"/>
        </w:rPr>
        <w:t>磋商</w:t>
      </w:r>
      <w:r>
        <w:rPr>
          <w:rFonts w:ascii="仿宋" w:eastAsia="仿宋"/>
          <w:sz w:val="24"/>
          <w:szCs w:val="24"/>
        </w:rPr>
        <w:t>采购项目的实质性要求，供应商应全部满足。</w:t>
      </w:r>
      <w:r>
        <w:rPr>
          <w:rFonts w:hint="eastAsia" w:ascii="仿宋" w:eastAsia="仿宋"/>
          <w:sz w:val="24"/>
          <w:szCs w:val="24"/>
        </w:rPr>
        <w:t>非</w:t>
      </w:r>
      <w:r>
        <w:rPr>
          <w:rFonts w:ascii="仿宋" w:eastAsia="仿宋"/>
          <w:sz w:val="24"/>
          <w:szCs w:val="24"/>
        </w:rPr>
        <w:t>“*”号的条款</w:t>
      </w:r>
      <w:r>
        <w:rPr>
          <w:rFonts w:hint="eastAsia" w:ascii="仿宋" w:eastAsia="仿宋"/>
          <w:sz w:val="24"/>
          <w:szCs w:val="24"/>
        </w:rPr>
        <w:t>有3项</w:t>
      </w:r>
      <w:r>
        <w:rPr>
          <w:rFonts w:ascii="仿宋" w:eastAsia="仿宋"/>
          <w:sz w:val="24"/>
          <w:szCs w:val="24"/>
        </w:rPr>
        <w:t>不满足，其响应文件作无效处理。</w:t>
      </w:r>
    </w:p>
    <w:p>
      <w:pPr>
        <w:ind w:left="482"/>
        <w:rPr>
          <w:rFonts w:ascii="Times New Roman" w:hAnsi="Times New Roman" w:eastAsia="方正黑体_GBK" w:cs="Times New Roman"/>
          <w:bCs/>
          <w:color w:val="000000"/>
          <w:kern w:val="2"/>
          <w:sz w:val="28"/>
          <w:szCs w:val="28"/>
        </w:rPr>
      </w:pPr>
      <w:r>
        <w:rPr>
          <w:rFonts w:hint="eastAsia" w:ascii="仿宋" w:eastAsia="仿宋"/>
          <w:b/>
          <w:sz w:val="24"/>
        </w:rPr>
        <w:t xml:space="preserve"> </w:t>
      </w:r>
      <w:r>
        <w:rPr>
          <w:rFonts w:ascii="Times New Roman" w:hAnsi="Times New Roman" w:eastAsia="方正黑体_GBK" w:cs="Times New Roman"/>
          <w:bCs/>
          <w:color w:val="000000"/>
          <w:kern w:val="2"/>
          <w:sz w:val="28"/>
          <w:szCs w:val="28"/>
        </w:rPr>
        <w:t>一、项目概述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kern w:val="2"/>
          <w:sz w:val="28"/>
          <w:szCs w:val="28"/>
        </w:rPr>
      </w:pPr>
      <w:r>
        <w:rPr>
          <w:rFonts w:hint="eastAsia" w:ascii="Times New Roman" w:hAnsi="Times New Roman" w:eastAsia="方正仿宋_GBK" w:cs="Times New Roman"/>
          <w:kern w:val="2"/>
          <w:sz w:val="28"/>
          <w:szCs w:val="28"/>
        </w:rPr>
        <w:t>2022年，正值九寨沟风景名胜区设立40周年，世界遗产30周年之际，为认真贯彻落实习近平总书记关于生态文明建设和世界遗产保护系列重要讲话精神，宣传九寨沟保护成就，进一步提升九寨沟影响力，拟定于11月下旬举办“第二届世界自然遗产地韧性能力建设与可持续发展国际研讨会”，本次会议是由阿坝州人民政府主办，九寨沟世界遗产管理局承办，中国风景名胜区协会、中国科学院成都生物研究所及联合国教科文组织国际自然与文化遗产空间技术中心支持协办。</w:t>
      </w:r>
    </w:p>
    <w:p>
      <w:pPr>
        <w:ind w:left="482"/>
        <w:rPr>
          <w:rFonts w:hint="eastAsia" w:ascii="Times New Roman" w:hAnsi="Times New Roman" w:eastAsia="方正黑体_GBK" w:cs="Times New Roman"/>
          <w:bCs/>
          <w:color w:val="000000"/>
          <w:kern w:val="2"/>
          <w:sz w:val="28"/>
          <w:szCs w:val="28"/>
        </w:rPr>
      </w:pPr>
      <w:r>
        <w:rPr>
          <w:rFonts w:hint="eastAsia" w:ascii="Times New Roman" w:hAnsi="Times New Roman" w:eastAsia="方正黑体_GBK" w:cs="Times New Roman"/>
          <w:bCs/>
          <w:color w:val="000000"/>
          <w:kern w:val="2"/>
          <w:sz w:val="28"/>
          <w:szCs w:val="28"/>
          <w:lang w:eastAsia="zh-CN"/>
        </w:rPr>
        <w:t>二</w:t>
      </w:r>
      <w:r>
        <w:rPr>
          <w:rFonts w:hint="eastAsia" w:ascii="Times New Roman" w:hAnsi="Times New Roman" w:eastAsia="方正黑体_GBK" w:cs="Times New Roman"/>
          <w:bCs/>
          <w:color w:val="000000"/>
          <w:kern w:val="2"/>
          <w:sz w:val="28"/>
          <w:szCs w:val="28"/>
        </w:rPr>
        <w:t>、服务内容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kern w:val="2"/>
          <w:sz w:val="28"/>
          <w:szCs w:val="28"/>
        </w:rPr>
      </w:pPr>
      <w:r>
        <w:rPr>
          <w:rFonts w:hint="eastAsia" w:ascii="Times New Roman" w:hAnsi="Times New Roman" w:eastAsia="方正仿宋_GBK" w:cs="Times New Roman"/>
          <w:kern w:val="2"/>
          <w:sz w:val="28"/>
          <w:szCs w:val="28"/>
        </w:rPr>
        <w:t>本项目是为选择为“第二届世界自然遗产地韧性能力建设与可持续发展国际研讨会”会议系统租赁服务的供应商一名。主要负责大会会议系统租赁及会议相关物料印刷制作等工作。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ascii="仿宋" w:eastAsia="仿宋" w:cs="仿宋"/>
          <w:b/>
          <w:bCs/>
          <w:color w:val="FF0000"/>
          <w:kern w:val="0"/>
          <w:sz w:val="28"/>
          <w:szCs w:val="28"/>
          <w:lang w:val="en-US" w:eastAsia="zh-CN"/>
        </w:rPr>
      </w:pPr>
      <w:r>
        <w:rPr>
          <w:rFonts w:hint="eastAsia" w:ascii="Times New Roman" w:hAnsi="Times New Roman" w:eastAsia="方正黑体_GBK" w:cs="Times New Roman"/>
          <w:bCs/>
          <w:color w:val="000000"/>
          <w:kern w:val="2"/>
          <w:sz w:val="28"/>
          <w:szCs w:val="28"/>
          <w:lang w:val="en-US" w:eastAsia="zh-CN"/>
        </w:rPr>
        <w:t>*三、服务要求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eastAsia="仿宋" w:cs="仿宋"/>
          <w:b/>
          <w:bCs/>
          <w:color w:val="000000"/>
          <w:kern w:val="0"/>
          <w:sz w:val="28"/>
          <w:szCs w:val="28"/>
          <w:lang w:val="en-US" w:eastAsia="zh-CN"/>
        </w:rPr>
      </w:pPr>
      <w:r>
        <w:rPr>
          <w:rFonts w:hint="eastAsia" w:ascii="仿宋" w:eastAsia="仿宋" w:cs="仿宋"/>
          <w:b/>
          <w:bCs/>
          <w:color w:val="000000"/>
          <w:kern w:val="0"/>
          <w:sz w:val="28"/>
          <w:szCs w:val="28"/>
          <w:lang w:val="en-US" w:eastAsia="zh-CN"/>
        </w:rPr>
        <w:t>（一）开幕式氛围营造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应设计开幕式活动现场符合该会议主题的视频以便播放。会场使用的地毯需符合重要会议的得体、大方、安全等要求，场内外氛围营造（可采取形象合影墙、签到背板等方式），按相关标准执行；设计搭设欢迎背板背板、餐叙背板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 w:eastAsia="仿宋" w:cs="仿宋"/>
          <w:b/>
          <w:bCs/>
          <w:color w:val="000000"/>
          <w:kern w:val="0"/>
          <w:sz w:val="28"/>
          <w:szCs w:val="28"/>
          <w:lang w:val="en-US" w:eastAsia="zh-CN"/>
        </w:rPr>
      </w:pPr>
      <w:r>
        <w:rPr>
          <w:rFonts w:hint="eastAsia" w:ascii="仿宋" w:eastAsia="仿宋" w:cs="仿宋"/>
          <w:b/>
          <w:bCs/>
          <w:color w:val="000000"/>
          <w:kern w:val="0"/>
          <w:sz w:val="28"/>
          <w:szCs w:val="28"/>
          <w:lang w:val="en-US" w:eastAsia="zh-CN"/>
        </w:rPr>
        <w:t xml:space="preserve">（二）会议服务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1</w:t>
      </w:r>
      <w:r>
        <w:rPr>
          <w:rFonts w:ascii="Times New Roman" w:hAnsi="Times New Roman" w:eastAsia="仿宋" w:cs="Times New Roman"/>
          <w:color w:val="000000"/>
          <w:kern w:val="0"/>
          <w:sz w:val="28"/>
          <w:szCs w:val="28"/>
          <w:lang w:val="en-US" w:eastAsia="zh-CN"/>
        </w:rPr>
        <w:t>、</w:t>
      </w:r>
      <w:r>
        <w:rPr>
          <w:rFonts w:hint="eastAsia" w:ascii="Times New Roman" w:hAnsi="Times New Roman" w:eastAsia="仿宋" w:cs="Times New Roman"/>
          <w:color w:val="000000"/>
          <w:kern w:val="0"/>
          <w:sz w:val="28"/>
          <w:szCs w:val="28"/>
          <w:lang w:val="en-US" w:eastAsia="zh-CN"/>
        </w:rPr>
        <w:t>会议开幕式活动需</w:t>
      </w:r>
      <w:r>
        <w:rPr>
          <w:rFonts w:ascii="Times New Roman" w:hAnsi="Times New Roman" w:eastAsia="仿宋" w:cs="Times New Roman"/>
          <w:color w:val="000000"/>
          <w:kern w:val="0"/>
          <w:sz w:val="28"/>
          <w:szCs w:val="28"/>
          <w:lang w:val="en-US" w:eastAsia="zh-CN"/>
        </w:rPr>
        <w:t>配</w:t>
      </w:r>
      <w:r>
        <w:rPr>
          <w:rFonts w:hint="eastAsia" w:ascii="Times New Roman" w:hAnsi="Times New Roman" w:eastAsia="仿宋" w:cs="Times New Roman"/>
          <w:color w:val="000000"/>
          <w:kern w:val="0"/>
          <w:sz w:val="28"/>
          <w:szCs w:val="28"/>
          <w:lang w:val="en-US" w:eastAsia="zh-CN"/>
        </w:rPr>
        <w:t>备</w:t>
      </w:r>
      <w:r>
        <w:rPr>
          <w:rFonts w:ascii="Times New Roman" w:hAnsi="Times New Roman" w:eastAsia="仿宋" w:cs="Times New Roman"/>
          <w:color w:val="000000"/>
          <w:kern w:val="0"/>
          <w:sz w:val="28"/>
          <w:szCs w:val="28"/>
          <w:lang w:val="en-US" w:eastAsia="zh-CN"/>
        </w:rPr>
        <w:t>1名具备政务活动主持经验的主持人</w:t>
      </w:r>
      <w:r>
        <w:rPr>
          <w:rFonts w:hint="eastAsia" w:ascii="Times New Roman" w:hAnsi="Times New Roman" w:eastAsia="仿宋" w:cs="Times New Roman"/>
          <w:color w:val="000000"/>
          <w:kern w:val="0"/>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eastAsia="仿宋" w:cs="仿宋"/>
          <w:color w:val="000000"/>
          <w:kern w:val="0"/>
          <w:sz w:val="28"/>
          <w:szCs w:val="28"/>
          <w:highlight w:val="none"/>
          <w:lang w:val="en-US" w:eastAsia="zh-CN"/>
        </w:rPr>
      </w:pPr>
      <w:r>
        <w:rPr>
          <w:rFonts w:hint="eastAsia" w:ascii="Times New Roman" w:hAnsi="Times New Roman" w:eastAsia="仿宋" w:cs="Times New Roman"/>
          <w:color w:val="000000"/>
          <w:kern w:val="0"/>
          <w:sz w:val="28"/>
          <w:szCs w:val="28"/>
          <w:lang w:val="en-US" w:eastAsia="zh-CN"/>
        </w:rPr>
        <w:t>2、</w:t>
      </w:r>
      <w:r>
        <w:rPr>
          <w:rFonts w:ascii="Times New Roman" w:hAnsi="Times New Roman" w:eastAsia="仿宋" w:cs="Times New Roman"/>
          <w:color w:val="000000"/>
          <w:kern w:val="0"/>
          <w:sz w:val="28"/>
          <w:szCs w:val="28"/>
          <w:lang w:val="en-US" w:eastAsia="zh-CN"/>
        </w:rPr>
        <w:t>本项目租赁的</w:t>
      </w:r>
      <w:r>
        <w:rPr>
          <w:rFonts w:hint="eastAsia" w:ascii="Times New Roman" w:hAnsi="Times New Roman" w:eastAsia="仿宋" w:cs="Times New Roman"/>
          <w:color w:val="000000"/>
          <w:kern w:val="0"/>
          <w:sz w:val="28"/>
          <w:szCs w:val="28"/>
          <w:lang w:val="en-US" w:eastAsia="zh-CN"/>
        </w:rPr>
        <w:t>会议系统</w:t>
      </w:r>
      <w:r>
        <w:rPr>
          <w:rFonts w:ascii="Times New Roman" w:hAnsi="Times New Roman" w:eastAsia="仿宋" w:cs="Times New Roman"/>
          <w:color w:val="000000"/>
          <w:kern w:val="0"/>
          <w:sz w:val="28"/>
          <w:szCs w:val="28"/>
          <w:lang w:val="en-US" w:eastAsia="zh-CN"/>
        </w:rPr>
        <w:t>必须在</w:t>
      </w:r>
      <w:r>
        <w:rPr>
          <w:rFonts w:hint="eastAsia" w:ascii="Times New Roman" w:hAnsi="Times New Roman" w:eastAsia="仿宋" w:cs="Times New Roman"/>
          <w:color w:val="000000"/>
          <w:kern w:val="0"/>
          <w:sz w:val="28"/>
          <w:szCs w:val="28"/>
          <w:lang w:val="en-US" w:eastAsia="zh-CN"/>
        </w:rPr>
        <w:t>11</w:t>
      </w:r>
      <w:r>
        <w:rPr>
          <w:rFonts w:ascii="Times New Roman" w:hAnsi="Times New Roman" w:eastAsia="仿宋" w:cs="Times New Roman"/>
          <w:color w:val="000000"/>
          <w:kern w:val="0"/>
          <w:sz w:val="28"/>
          <w:szCs w:val="28"/>
          <w:lang w:val="en-US" w:eastAsia="zh-CN"/>
        </w:rPr>
        <w:t>月</w:t>
      </w:r>
      <w:r>
        <w:rPr>
          <w:rFonts w:hint="eastAsia" w:ascii="Times New Roman" w:hAnsi="Times New Roman" w:eastAsia="仿宋" w:cs="Times New Roman"/>
          <w:color w:val="000000"/>
          <w:kern w:val="0"/>
          <w:sz w:val="28"/>
          <w:szCs w:val="28"/>
          <w:lang w:val="en-US" w:eastAsia="zh-CN"/>
        </w:rPr>
        <w:t>17</w:t>
      </w:r>
      <w:r>
        <w:rPr>
          <w:rFonts w:ascii="Times New Roman" w:hAnsi="Times New Roman" w:eastAsia="仿宋" w:cs="Times New Roman"/>
          <w:color w:val="000000"/>
          <w:kern w:val="0"/>
          <w:sz w:val="28"/>
          <w:szCs w:val="28"/>
          <w:lang w:val="en-US" w:eastAsia="zh-CN"/>
        </w:rPr>
        <w:t>日前准备就绪</w:t>
      </w:r>
      <w:r>
        <w:rPr>
          <w:rFonts w:hint="eastAsia" w:ascii="Times New Roman" w:hAnsi="Times New Roman" w:eastAsia="仿宋" w:cs="Times New Roman"/>
          <w:color w:val="000000"/>
          <w:kern w:val="0"/>
          <w:sz w:val="28"/>
          <w:szCs w:val="28"/>
          <w:lang w:val="en-US" w:eastAsia="zh-CN"/>
        </w:rPr>
        <w:t>，该系统需满足在线注册、大会介绍、会议日程</w:t>
      </w:r>
      <w:r>
        <w:rPr>
          <w:rFonts w:hint="eastAsia" w:ascii="仿宋" w:eastAsia="仿宋" w:cs="仿宋"/>
          <w:color w:val="000000"/>
          <w:kern w:val="0"/>
          <w:sz w:val="28"/>
          <w:szCs w:val="28"/>
          <w:highlight w:val="none"/>
          <w:lang w:val="en-US" w:eastAsia="zh-CN"/>
        </w:rPr>
        <w:t>展示、会议签到、会场指引（酒店会场导航）等功能，租期为一天。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3、其他要求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保障会议主持人会议期间的往返交通、住宿及餐食，</w:t>
      </w:r>
      <w:r>
        <w:rPr>
          <w:rFonts w:ascii="Times New Roman" w:hAnsi="Times New Roman" w:eastAsia="仿宋" w:cs="Times New Roman"/>
          <w:color w:val="000000"/>
          <w:kern w:val="0"/>
          <w:sz w:val="28"/>
          <w:szCs w:val="28"/>
          <w:lang w:val="en-US" w:eastAsia="zh-CN"/>
        </w:rPr>
        <w:t>所有车辆制冷制热效果良好，座椅完好、干净、舒适、整洁</w:t>
      </w:r>
      <w:r>
        <w:rPr>
          <w:rFonts w:hint="eastAsia" w:ascii="Times New Roman" w:hAnsi="Times New Roman" w:eastAsia="仿宋" w:cs="Times New Roman"/>
          <w:color w:val="000000"/>
          <w:kern w:val="0"/>
          <w:sz w:val="28"/>
          <w:szCs w:val="28"/>
          <w:lang w:val="en-US" w:eastAsia="zh-CN"/>
        </w:rPr>
        <w:t>，行车噪音小，车内无异味，整车外观无明显损伤。</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仿宋" w:cs="Times New Roman"/>
          <w:color w:val="000000"/>
          <w:kern w:val="0"/>
          <w:sz w:val="28"/>
          <w:szCs w:val="28"/>
          <w:lang w:val="en-US" w:eastAsia="zh-CN"/>
        </w:rPr>
      </w:pPr>
      <w:r>
        <w:rPr>
          <w:rFonts w:hint="eastAsia" w:ascii="Times New Roman" w:hAnsi="Times New Roman" w:eastAsia="仿宋" w:cs="Times New Roman"/>
          <w:color w:val="000000"/>
          <w:kern w:val="0"/>
          <w:sz w:val="28"/>
          <w:szCs w:val="28"/>
          <w:lang w:val="en-US" w:eastAsia="zh-CN"/>
        </w:rPr>
        <w:t>4、疫情防控工作：按照四川省、阿坝州、九寨沟县防疫防控相关要求，做好开幕式疫情防控工作。</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281" w:firstLineChars="100"/>
        <w:jc w:val="left"/>
        <w:textAlignment w:val="auto"/>
        <w:rPr>
          <w:rFonts w:ascii="仿宋" w:eastAsia="仿宋" w:cs="仿宋"/>
          <w:color w:val="000000"/>
          <w:kern w:val="0"/>
          <w:sz w:val="28"/>
          <w:szCs w:val="28"/>
          <w:highlight w:val="none"/>
          <w:lang w:val="en-US" w:eastAsia="zh-CN"/>
        </w:rPr>
      </w:pPr>
      <w:r>
        <w:rPr>
          <w:rFonts w:hint="eastAsia" w:ascii="仿宋" w:eastAsia="仿宋" w:cs="仿宋"/>
          <w:b/>
          <w:bCs/>
          <w:color w:val="000000"/>
          <w:kern w:val="0"/>
          <w:sz w:val="28"/>
          <w:szCs w:val="28"/>
          <w:lang w:val="en-US" w:eastAsia="zh-CN"/>
        </w:rPr>
        <w:t>（三）会议物料制作清单</w:t>
      </w:r>
    </w:p>
    <w:tbl>
      <w:tblPr>
        <w:tblStyle w:val="16"/>
        <w:tblW w:w="9498" w:type="dxa"/>
        <w:tblInd w:w="-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7"/>
        <w:gridCol w:w="2560"/>
        <w:gridCol w:w="3797"/>
        <w:gridCol w:w="1047"/>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kern w:val="0"/>
                <w:sz w:val="20"/>
                <w:szCs w:val="20"/>
                <w:u w:val="none"/>
                <w:lang w:val="en-US" w:eastAsia="zh-CN"/>
              </w:rPr>
            </w:pPr>
            <w:r>
              <w:rPr>
                <w:rFonts w:hint="eastAsia" w:ascii="方正仿宋_GBK" w:eastAsia="方正仿宋_GBK" w:cs="方正仿宋_GBK"/>
                <w:b/>
                <w:bCs/>
                <w:i w:val="0"/>
                <w:iCs w:val="0"/>
                <w:color w:val="000000"/>
                <w:kern w:val="0"/>
                <w:sz w:val="20"/>
                <w:szCs w:val="20"/>
                <w:highlight w:val="none"/>
                <w:u w:val="none"/>
                <w:lang w:val="en-US" w:eastAsia="zh-CN"/>
              </w:rPr>
              <w:t>序号</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eastAsia="方正仿宋_GBK" w:cs="方正仿宋_GBK"/>
                <w:b/>
                <w:bCs/>
                <w:i w:val="0"/>
                <w:iCs w:val="0"/>
                <w:color w:val="000000"/>
                <w:kern w:val="0"/>
                <w:sz w:val="20"/>
                <w:szCs w:val="20"/>
                <w:highlight w:val="none"/>
                <w:u w:val="none"/>
                <w:lang w:val="en-US" w:eastAsia="zh-CN"/>
              </w:rPr>
            </w:pPr>
            <w:r>
              <w:rPr>
                <w:rFonts w:hint="eastAsia" w:ascii="方正仿宋_GBK" w:eastAsia="方正仿宋_GBK" w:cs="方正仿宋_GBK"/>
                <w:b/>
                <w:bCs/>
                <w:i w:val="0"/>
                <w:iCs w:val="0"/>
                <w:color w:val="000000"/>
                <w:kern w:val="0"/>
                <w:sz w:val="20"/>
                <w:szCs w:val="20"/>
                <w:highlight w:val="none"/>
                <w:u w:val="none"/>
                <w:lang w:val="en-US" w:eastAsia="zh-CN"/>
              </w:rPr>
              <w:t>物品名称</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b/>
                <w:bCs/>
                <w:i w:val="0"/>
                <w:iCs w:val="0"/>
                <w:color w:val="000000"/>
                <w:kern w:val="0"/>
                <w:sz w:val="20"/>
                <w:szCs w:val="20"/>
                <w:highlight w:val="none"/>
                <w:u w:val="none"/>
                <w:lang w:val="en-US" w:eastAsia="zh-CN"/>
              </w:rPr>
            </w:pPr>
            <w:r>
              <w:rPr>
                <w:rFonts w:hint="eastAsia" w:ascii="方正仿宋_GBK" w:eastAsia="方正仿宋_GBK" w:cs="方正仿宋_GBK"/>
                <w:b/>
                <w:bCs/>
                <w:i w:val="0"/>
                <w:iCs w:val="0"/>
                <w:color w:val="000000"/>
                <w:kern w:val="0"/>
                <w:sz w:val="20"/>
                <w:szCs w:val="20"/>
                <w:highlight w:val="none"/>
                <w:u w:val="none"/>
                <w:lang w:val="en-US" w:eastAsia="zh-CN"/>
              </w:rPr>
              <w:t>规格型号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b/>
                <w:bCs/>
                <w:i w:val="0"/>
                <w:iCs w:val="0"/>
                <w:color w:val="000000"/>
                <w:kern w:val="0"/>
                <w:sz w:val="20"/>
                <w:szCs w:val="20"/>
                <w:highlight w:val="none"/>
                <w:u w:val="none"/>
                <w:lang w:val="en-US" w:eastAsia="zh-CN"/>
              </w:rPr>
            </w:pPr>
            <w:r>
              <w:rPr>
                <w:rFonts w:hint="eastAsia" w:ascii="方正仿宋_GBK" w:eastAsia="方正仿宋_GBK" w:cs="方正仿宋_GBK"/>
                <w:b/>
                <w:bCs/>
                <w:i w:val="0"/>
                <w:iCs w:val="0"/>
                <w:color w:val="000000"/>
                <w:kern w:val="0"/>
                <w:sz w:val="20"/>
                <w:szCs w:val="20"/>
                <w:highlight w:val="none"/>
                <w:u w:val="none"/>
                <w:lang w:val="en-US" w:eastAsia="zh-CN"/>
              </w:rPr>
              <w:t xml:space="preserve"> 数量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b/>
                <w:bCs/>
                <w:i w:val="0"/>
                <w:iCs w:val="0"/>
                <w:color w:val="000000"/>
                <w:kern w:val="0"/>
                <w:sz w:val="20"/>
                <w:szCs w:val="20"/>
                <w:highlight w:val="none"/>
                <w:u w:val="none"/>
                <w:lang w:val="en-US" w:eastAsia="zh-CN"/>
              </w:rPr>
            </w:pPr>
            <w:r>
              <w:rPr>
                <w:rFonts w:hint="eastAsia" w:ascii="方正仿宋_GBK" w:eastAsia="方正仿宋_GBK" w:cs="方正仿宋_GBK"/>
                <w:b/>
                <w:bCs/>
                <w:i w:val="0"/>
                <w:iCs w:val="0"/>
                <w:color w:val="000000"/>
                <w:kern w:val="0"/>
                <w:sz w:val="20"/>
                <w:szCs w:val="20"/>
                <w:highlight w:val="none"/>
                <w:u w:val="none"/>
                <w:lang w:val="en-US" w:eastAsia="zh-CN"/>
              </w:rPr>
              <w:t xml:space="preserve"> 单位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1</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伴手礼</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石版画</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180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2</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礼品袋</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方正仿宋_GBK" w:cs="Times New Roman"/>
                <w:i w:val="0"/>
                <w:iCs w:val="0"/>
                <w:color w:val="000000"/>
                <w:sz w:val="20"/>
                <w:szCs w:val="20"/>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200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3</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聘书</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方正仿宋_GBK" w:cs="Times New Roman"/>
                <w:i w:val="0"/>
                <w:iCs w:val="0"/>
                <w:color w:val="000000"/>
                <w:sz w:val="20"/>
                <w:szCs w:val="20"/>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31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4</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证书</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方正仿宋_GBK" w:cs="Times New Roman"/>
                <w:i w:val="0"/>
                <w:iCs w:val="0"/>
                <w:color w:val="000000"/>
                <w:sz w:val="20"/>
                <w:szCs w:val="20"/>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14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5</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入口处欢迎背板</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桁架结构【4m*2.5m】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6</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签到背板</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桁架结构【4m*3m】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7</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会议手册</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尺寸：A4  页数：4</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200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8</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餐叙背板</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桁架结构【6.5m*2.8m】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9</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咨询委员会手册</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尺寸：A5  页数：30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50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10</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指示牌</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丽萍展架【2m*0.8m】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5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rPr>
            </w:pPr>
            <w:r>
              <w:rPr>
                <w:rFonts w:ascii="Times New Roman" w:hAnsi="Times New Roman" w:eastAsia="方正仿宋_GBK" w:cs="Times New Roman"/>
                <w:i w:val="0"/>
                <w:iCs w:val="0"/>
                <w:color w:val="000000"/>
                <w:kern w:val="0"/>
                <w:sz w:val="20"/>
                <w:szCs w:val="20"/>
                <w:u w:val="none"/>
                <w:lang w:val="en-US" w:eastAsia="zh-CN"/>
              </w:rPr>
              <w:t>11</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反看LED屏遮挡背板</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桁架结构【6m*1.2m*1.5m】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ascii="Times New Roman" w:hAnsi="Times New Roman" w:eastAsia="方正仿宋_GBK" w:cs="Times New Roman"/>
                <w:i w:val="0"/>
                <w:iCs w:val="0"/>
                <w:color w:val="000000"/>
                <w:sz w:val="20"/>
                <w:szCs w:val="20"/>
                <w:u w:val="none"/>
                <w:lang w:val="en-US" w:eastAsia="zh-CN"/>
              </w:rPr>
              <w:t>12</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酒店外围入口处导视看板</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丽萍展架【2m*1m】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ascii="Times New Roman" w:hAnsi="Times New Roman" w:eastAsia="方正仿宋_GBK" w:cs="Times New Roman"/>
                <w:i w:val="0"/>
                <w:iCs w:val="0"/>
                <w:color w:val="000000"/>
                <w:sz w:val="20"/>
                <w:szCs w:val="20"/>
                <w:u w:val="none"/>
                <w:lang w:val="en-US" w:eastAsia="zh-CN"/>
              </w:rPr>
              <w:t>13</w:t>
            </w:r>
          </w:p>
        </w:tc>
        <w:tc>
          <w:tcPr>
            <w:tcW w:w="25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酒店入口处形象立体字</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异形木结构【7m*1.7m】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ascii="Times New Roman" w:hAnsi="Times New Roman" w:eastAsia="方正仿宋_GBK" w:cs="Times New Roman"/>
                <w:i w:val="0"/>
                <w:iCs w:val="0"/>
                <w:color w:val="000000"/>
                <w:sz w:val="20"/>
                <w:szCs w:val="20"/>
                <w:u w:val="none"/>
                <w:lang w:val="en-US" w:eastAsia="zh-CN"/>
              </w:rPr>
              <w:t>14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rPr>
            </w:pPr>
            <w:r>
              <w:rPr>
                <w:rFonts w:ascii="Times New Roman" w:hAnsi="Times New Roman" w:eastAsia="方正仿宋_GBK" w:cs="Times New Roman"/>
                <w:i w:val="0"/>
                <w:iCs w:val="0"/>
                <w:color w:val="000000"/>
                <w:kern w:val="0"/>
                <w:sz w:val="20"/>
                <w:szCs w:val="20"/>
                <w:u w:val="none"/>
                <w:lang w:val="en-US" w:eastAsia="zh-CN"/>
              </w:rPr>
              <w:t>酒店大堂签到处牌</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桁架结构【5m*3m】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ascii="Times New Roman" w:hAnsi="Times New Roman" w:eastAsia="方正仿宋_GBK" w:cs="Times New Roman"/>
                <w:i w:val="0"/>
                <w:iCs w:val="0"/>
                <w:color w:val="000000"/>
                <w:sz w:val="20"/>
                <w:szCs w:val="20"/>
                <w:u w:val="none"/>
                <w:lang w:val="en-US" w:eastAsia="zh-CN"/>
              </w:rPr>
              <w:t>15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会场外形象合影墙</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异形木结构【7m*2.2m】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ascii="Times New Roman" w:hAnsi="Times New Roman" w:eastAsia="方正仿宋_GBK" w:cs="Times New Roman"/>
                <w:i w:val="0"/>
                <w:iCs w:val="0"/>
                <w:color w:val="000000"/>
                <w:sz w:val="20"/>
                <w:szCs w:val="20"/>
                <w:u w:val="none"/>
                <w:lang w:val="en-US" w:eastAsia="zh-CN"/>
              </w:rPr>
              <w:t>16</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会场控台围挡</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桁架结构【7m*1.5m*1.5m】</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rPr>
            </w:pPr>
            <w:r>
              <w:rPr>
                <w:rFonts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eastAsia="方正仿宋_GBK" w:cs="方正仿宋_GBK"/>
                <w:i w:val="0"/>
                <w:iCs w:val="0"/>
                <w:color w:val="000000"/>
                <w:sz w:val="20"/>
                <w:szCs w:val="20"/>
                <w:u w:val="none"/>
              </w:rPr>
            </w:pPr>
            <w:r>
              <w:rPr>
                <w:rFonts w:hint="eastAsia" w:ascii="方正仿宋_GBK" w:eastAsia="方正仿宋_GBK" w:cs="方正仿宋_GBK"/>
                <w:i w:val="0"/>
                <w:iCs w:val="0"/>
                <w:color w:val="000000"/>
                <w:kern w:val="0"/>
                <w:sz w:val="20"/>
                <w:szCs w:val="20"/>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17</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参会证</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嘉宾证200/工作证100/pvc快印</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 xml:space="preserve">250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18</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定制便签纸</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100克双胶纸彩印胶装【50页一本】</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 xml:space="preserve">20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19</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定制签到薄</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设计封面 快印</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 xml:space="preserve">1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20</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签字笔</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 xml:space="preserve">220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21</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车贴（蓝底白字）</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不干胶【φ25cm】模切</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 xml:space="preserve">30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22</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欢迎牌（客房）</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亚克力台卡【100mm*150mm】单面</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 xml:space="preserve">220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23</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乘车引导牌</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KT版裱写真+手柄</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24</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接机牌</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KT版裱写真+手柄</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10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sz w:val="20"/>
                <w:szCs w:val="20"/>
                <w:u w:val="none"/>
                <w:lang w:val="en-US" w:eastAsia="zh-CN"/>
              </w:rPr>
            </w:pPr>
            <w:r>
              <w:rPr>
                <w:rFonts w:hint="eastAsia" w:ascii="Times New Roman" w:hAnsi="Times New Roman" w:eastAsia="方正仿宋_GBK" w:cs="Times New Roman"/>
                <w:i w:val="0"/>
                <w:iCs w:val="0"/>
                <w:color w:val="000000"/>
                <w:sz w:val="20"/>
                <w:szCs w:val="20"/>
                <w:u w:val="none"/>
                <w:lang w:val="en-US" w:eastAsia="zh-CN"/>
              </w:rPr>
              <w:t>25</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席卡</w:t>
            </w:r>
          </w:p>
        </w:tc>
        <w:tc>
          <w:tcPr>
            <w:tcW w:w="3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亚克力台卡【100mm*200mm】双面</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170</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方正仿宋_GBK" w:cs="Times New Roman"/>
                <w:i w:val="0"/>
                <w:iCs w:val="0"/>
                <w:color w:val="000000"/>
                <w:kern w:val="0"/>
                <w:sz w:val="20"/>
                <w:szCs w:val="20"/>
                <w:u w:val="none"/>
                <w:lang w:val="en-US" w:eastAsia="zh-CN"/>
              </w:rPr>
            </w:pPr>
            <w:r>
              <w:rPr>
                <w:rFonts w:hint="eastAsia" w:ascii="Times New Roman" w:hAnsi="Times New Roman" w:eastAsia="方正仿宋_GBK" w:cs="Times New Roman"/>
                <w:i w:val="0"/>
                <w:iCs w:val="0"/>
                <w:color w:val="000000"/>
                <w:kern w:val="0"/>
                <w:sz w:val="20"/>
                <w:szCs w:val="20"/>
                <w:u w:val="none"/>
                <w:lang w:val="en-US" w:eastAsia="zh-CN"/>
              </w:rPr>
              <w:t>个</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280" w:firstLineChars="100"/>
        <w:jc w:val="left"/>
        <w:textAlignment w:val="auto"/>
        <w:rPr>
          <w:rFonts w:hint="eastAsia" w:ascii="Times New Roman" w:hAnsi="Times New Roman" w:eastAsia="方正黑体_GBK" w:cs="Times New Roman"/>
          <w:bCs/>
          <w:color w:val="000000"/>
          <w:kern w:val="2"/>
          <w:sz w:val="28"/>
          <w:szCs w:val="28"/>
          <w:lang w:val="en-US" w:eastAsia="zh-CN"/>
        </w:rPr>
      </w:pPr>
      <w:r>
        <w:rPr>
          <w:rFonts w:hint="eastAsia" w:ascii="Times New Roman" w:hAnsi="Times New Roman" w:eastAsia="仿宋" w:cs="Times New Roman"/>
          <w:color w:val="000000"/>
          <w:kern w:val="0"/>
          <w:sz w:val="28"/>
          <w:szCs w:val="28"/>
          <w:lang w:val="en-US" w:eastAsia="zh-CN"/>
        </w:rPr>
        <w:t>著作权、知识产权、使用权等均归采购人独家所有，未经准许，包括供应商在内的任何人均不得以任何形式使用。针对本项目供应商使用的设计素材、专利等，须确保其来源的合法性，具有知识产权，并负有保密义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黑体_GBK" w:cs="Times New Roman"/>
          <w:bCs/>
          <w:color w:val="000000"/>
          <w:kern w:val="2"/>
          <w:sz w:val="28"/>
          <w:szCs w:val="28"/>
          <w:lang w:val="en-US" w:eastAsia="zh-CN"/>
        </w:rPr>
      </w:pPr>
      <w:r>
        <w:rPr>
          <w:rFonts w:hint="eastAsia" w:ascii="Times New Roman" w:hAnsi="Times New Roman" w:eastAsia="方正黑体_GBK" w:cs="Times New Roman"/>
          <w:bCs/>
          <w:color w:val="000000"/>
          <w:kern w:val="2"/>
          <w:sz w:val="28"/>
          <w:szCs w:val="28"/>
          <w:lang w:val="en-US" w:eastAsia="zh-CN"/>
        </w:rPr>
        <w:t>*四、商务要求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 xml:space="preserve">1、履约期限：自采购合同签订生效之日起至11月18日完成本项目所述全部内容。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 xml:space="preserve">2、履约地点：采购人指定地点。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3、付款方式：项目验收合格后 5 个工作日内，采购人向成交供应商一次性付款。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4、履约验收：结合本项目磋商文件、响应文件及采购合同的要求进行验收。采购人组织验收人员组成验收小组，成交供应商予以配合，所有技术（服务）要求应满足本项目磋商文件、响应文件及采购合同的要求。</w:t>
      </w:r>
    </w:p>
    <w:p>
      <w:pPr>
        <w:spacing w:line="360" w:lineRule="auto"/>
        <w:ind w:firstLine="480" w:firstLineChars="200"/>
        <w:rPr>
          <w:rFonts w:ascii="Times New Roman" w:hAnsi="Times New Roman" w:eastAsia="方正仿宋_GBK" w:cs="Times New Roman"/>
          <w:sz w:val="24"/>
          <w:szCs w:val="24"/>
        </w:rPr>
      </w:pPr>
    </w:p>
    <w:p>
      <w:pPr>
        <w:spacing w:line="401" w:lineRule="auto"/>
        <w:outlineLvl w:val="0"/>
        <w:rPr>
          <w:rFonts w:ascii="Times New Roman" w:hAnsi="Times New Roman" w:eastAsia="仿宋" w:cs="Times New Roman"/>
          <w:b/>
          <w:sz w:val="36"/>
          <w:szCs w:val="36"/>
        </w:rPr>
      </w:pPr>
    </w:p>
    <w:p>
      <w:pPr>
        <w:pStyle w:val="2"/>
      </w:pPr>
    </w:p>
    <w:p/>
    <w:p>
      <w:pPr>
        <w:pStyle w:val="2"/>
      </w:pPr>
    </w:p>
    <w:p/>
    <w:p>
      <w:pPr>
        <w:pStyle w:val="2"/>
      </w:pPr>
    </w:p>
    <w:p/>
    <w:p>
      <w:pPr>
        <w:pStyle w:val="2"/>
      </w:pPr>
    </w:p>
    <w:p/>
    <w:p/>
    <w:p>
      <w:pPr>
        <w:spacing w:line="401" w:lineRule="auto"/>
        <w:ind w:firstLine="643" w:firstLineChars="200"/>
        <w:outlineLvl w:val="0"/>
        <w:rPr>
          <w:rFonts w:ascii="仿宋" w:eastAsia="仿宋" w:cs="Times New Roman"/>
          <w:b/>
          <w:bCs/>
          <w:sz w:val="32"/>
          <w:szCs w:val="32"/>
        </w:rPr>
      </w:pPr>
      <w:bookmarkStart w:id="62" w:name="_Toc112053981"/>
      <w:r>
        <w:rPr>
          <w:rFonts w:ascii="仿宋" w:eastAsia="仿宋" w:cs="Times New Roman"/>
          <w:b/>
          <w:bCs/>
          <w:sz w:val="32"/>
          <w:szCs w:val="32"/>
        </w:rPr>
        <w:t>第六章  磋商内容、磋商过程中可实质性变动的内容</w:t>
      </w:r>
      <w:bookmarkEnd w:id="62"/>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spacing w:line="401" w:lineRule="auto"/>
        <w:outlineLvl w:val="0"/>
        <w:rPr>
          <w:rFonts w:hint="eastAsia" w:ascii="仿宋" w:eastAsia="仿宋" w:cs="Times New Roman"/>
          <w:b/>
          <w:bCs/>
          <w:sz w:val="32"/>
          <w:szCs w:val="32"/>
          <w:lang w:eastAsia="zh-CN"/>
        </w:rPr>
      </w:pPr>
    </w:p>
    <w:p>
      <w:pPr>
        <w:pStyle w:val="2"/>
        <w:rPr>
          <w:rFonts w:hint="eastAsia"/>
          <w:lang w:eastAsia="zh-CN"/>
        </w:rPr>
      </w:pPr>
    </w:p>
    <w:p>
      <w:pPr>
        <w:spacing w:line="401" w:lineRule="auto"/>
        <w:jc w:val="center"/>
        <w:outlineLvl w:val="0"/>
        <w:rPr>
          <w:rFonts w:ascii="Times New Roman" w:hAnsi="Times New Roman" w:eastAsia="仿宋" w:cs="Times New Roman"/>
          <w:sz w:val="24"/>
        </w:rPr>
      </w:pPr>
      <w:bookmarkStart w:id="63" w:name="_Toc112053982"/>
      <w:r>
        <w:rPr>
          <w:rFonts w:ascii="仿宋" w:eastAsia="仿宋" w:cs="Times New Roman"/>
          <w:b/>
          <w:bCs/>
          <w:sz w:val="32"/>
          <w:szCs w:val="32"/>
        </w:rPr>
        <w:t>第七章  响应文件格式</w:t>
      </w:r>
      <w:bookmarkEnd w:id="63"/>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2"/>
        </w:rPr>
      </w:pPr>
    </w:p>
    <w:p>
      <w:pPr>
        <w:rPr>
          <w:rFonts w:ascii="Times New Roman" w:hAnsi="Times New Roman" w:eastAsia="仿宋" w:cs="Times New Roman"/>
          <w:b/>
          <w:sz w:val="32"/>
        </w:rPr>
      </w:pPr>
    </w:p>
    <w:p>
      <w:pPr>
        <w:jc w:val="center"/>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根据本项目竞争性磋商文件第三章资格证明要求中第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r>
        <w:rPr>
          <w:rFonts w:ascii="Times New Roman" w:hAnsi="Times New Roman" w:eastAsia="仿宋" w:cs="Times New Roman"/>
          <w:b/>
          <w:sz w:val="32"/>
        </w:rPr>
        <w:t xml:space="preserve"> </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格式2-2</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rPr>
          <w:rFonts w:ascii="Times New Roman" w:hAnsi="Times New Roman" w:eastAsia="仿宋" w:cs="Times New Roman"/>
          <w:b/>
          <w:sz w:val="32"/>
        </w:rPr>
      </w:pPr>
      <w:r>
        <w:rPr>
          <w:rFonts w:ascii="Times New Roman" w:hAnsi="Times New Roman" w:eastAsia="仿宋" w:cs="Times New Roman"/>
          <w:b/>
          <w:sz w:val="32"/>
        </w:rPr>
        <w:t>格式2-3</w:t>
      </w:r>
    </w:p>
    <w:p>
      <w:pPr>
        <w:jc w:val="center"/>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sz w:val="24"/>
        </w:rPr>
      </w:pPr>
      <w:r>
        <w:rPr>
          <w:rFonts w:ascii="Times New Roman" w:hAnsi="Times New Roman" w:eastAsia="仿宋" w:cs="Times New Roman"/>
          <w:b/>
          <w:sz w:val="32"/>
        </w:rPr>
        <w:t>格式2-4</w:t>
      </w:r>
    </w:p>
    <w:p>
      <w:pPr>
        <w:jc w:val="center"/>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rPr>
          <w:rFonts w:ascii="Times New Roman" w:hAnsi="Times New Roman" w:eastAsia="仿宋" w:cs="Times New Roman"/>
          <w:b/>
          <w:sz w:val="44"/>
        </w:rPr>
      </w:pPr>
      <w:r>
        <w:rPr>
          <w:rFonts w:ascii="Times New Roman" w:hAnsi="Times New Roman" w:eastAsia="仿宋" w:cs="Times New Roman"/>
          <w:sz w:val="32"/>
        </w:rPr>
        <w:t xml:space="preserve"> 制造商家授权书(如涉及)</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6"/>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tabs>
          <w:tab w:val="left" w:pos="0"/>
        </w:tabs>
        <w:spacing w:after="120" w:line="480" w:lineRule="auto"/>
        <w:rPr>
          <w:rFonts w:ascii="Times New Roman" w:hAnsi="Times New Roman" w:eastAsia="仿宋" w:cs="Times New Roman"/>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6"/>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sz w:val="24"/>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6"/>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line="360" w:lineRule="atLeast"/>
        <w:ind w:firstLine="470" w:firstLineChars="196"/>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sz w:val="24"/>
        </w:rPr>
      </w:pPr>
    </w:p>
    <w:p>
      <w:pPr>
        <w:spacing w:line="400" w:lineRule="exact"/>
        <w:ind w:left="360"/>
        <w:jc w:val="center"/>
        <w:rPr>
          <w:rFonts w:ascii="仿宋" w:eastAsia="仿宋"/>
          <w:sz w:val="24"/>
        </w:rPr>
      </w:pPr>
    </w:p>
    <w:p>
      <w:pPr>
        <w:jc w:val="left"/>
        <w:rPr>
          <w:rFonts w:ascii="仿宋" w:eastAsia="仿宋"/>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widowControl/>
        <w:jc w:val="left"/>
        <w:rPr>
          <w:rFonts w:ascii="仿宋" w:eastAsia="仿宋"/>
          <w:sz w:val="24"/>
        </w:rPr>
      </w:pPr>
    </w:p>
    <w:p>
      <w:pPr>
        <w:widowControl/>
        <w:spacing w:line="360" w:lineRule="atLeast"/>
        <w:jc w:val="left"/>
        <w:outlineLvl w:val="1"/>
        <w:rPr>
          <w:rFonts w:hint="eastAsia" w:ascii="仿宋" w:eastAsia="仿宋"/>
          <w:b/>
          <w:sz w:val="32"/>
          <w:szCs w:val="32"/>
        </w:rPr>
      </w:pPr>
    </w:p>
    <w:p>
      <w:pPr>
        <w:widowControl/>
        <w:spacing w:line="360" w:lineRule="atLeast"/>
        <w:jc w:val="left"/>
        <w:outlineLvl w:val="1"/>
        <w:rPr>
          <w:rFonts w:ascii="仿宋" w:eastAsia="仿宋"/>
          <w:sz w:val="24"/>
        </w:rPr>
      </w:pPr>
      <w:r>
        <w:rPr>
          <w:rFonts w:hint="eastAsia" w:ascii="仿宋" w:eastAsia="仿宋"/>
          <w:b/>
          <w:sz w:val="32"/>
          <w:szCs w:val="32"/>
        </w:rPr>
        <w:t>格式2-9</w:t>
      </w:r>
    </w:p>
    <w:p>
      <w:pPr>
        <w:jc w:val="center"/>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6"/>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pStyle w:val="7"/>
        <w:rPr>
          <w:rFonts w:ascii="Times New Roman" w:hAnsi="Times New Roman" w:cs="Times New Roman"/>
        </w:rPr>
      </w:pPr>
    </w:p>
    <w:p>
      <w:pPr>
        <w:spacing w:before="240" w:after="60"/>
        <w:jc w:val="center"/>
        <w:outlineLvl w:val="0"/>
        <w:rPr>
          <w:rFonts w:ascii="Times New Roman" w:hAnsi="Times New Roman" w:eastAsia="仿宋" w:cs="Times New Roman"/>
          <w:b/>
          <w:sz w:val="36"/>
          <w:szCs w:val="36"/>
        </w:rPr>
      </w:pPr>
      <w:bookmarkStart w:id="64" w:name="_Toc112053983"/>
      <w:r>
        <w:rPr>
          <w:rFonts w:ascii="Times New Roman" w:hAnsi="Times New Roman" w:eastAsia="仿宋" w:cs="Times New Roman"/>
          <w:b/>
          <w:sz w:val="36"/>
          <w:szCs w:val="36"/>
        </w:rPr>
        <w:t>第八章  评审方法</w:t>
      </w:r>
      <w:bookmarkEnd w:id="64"/>
    </w:p>
    <w:p>
      <w:pPr>
        <w:spacing w:line="401" w:lineRule="auto"/>
        <w:ind w:firstLine="472"/>
        <w:rPr>
          <w:rFonts w:ascii="Times New Roman" w:hAnsi="Times New Roman" w:eastAsia="仿宋" w:cs="Times New Roman"/>
          <w:b/>
          <w:sz w:val="24"/>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1.5磋商过程独立、保密。供应商非法干预磋商过程的，其响应文件作无效处理。</w:t>
      </w:r>
    </w:p>
    <w:p>
      <w:pPr>
        <w:ind w:firstLine="413"/>
        <w:rPr>
          <w:rFonts w:ascii="Times New Roman" w:hAnsi="Times New Roman" w:eastAsia="仿宋" w:cs="Times New Roman"/>
        </w:rPr>
      </w:pPr>
    </w:p>
    <w:p>
      <w:pPr>
        <w:spacing w:line="401" w:lineRule="auto"/>
        <w:ind w:firstLine="472"/>
        <w:rPr>
          <w:rFonts w:ascii="Times New Roman" w:hAnsi="Times New Roman" w:eastAsia="仿宋" w:cs="Times New Roman"/>
          <w:b/>
          <w:sz w:val="24"/>
        </w:rPr>
      </w:pPr>
      <w:r>
        <w:rPr>
          <w:rFonts w:ascii="Times New Roman" w:hAnsi="Times New Roman" w:eastAsia="仿宋" w:cs="Times New Roman"/>
          <w:b/>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jc w:val="left"/>
        <w:rPr>
          <w:rFonts w:ascii="Times New Roman" w:hAnsi="Times New Roman" w:eastAsia="仿宋" w:cs="Times New Roman"/>
          <w:sz w:val="24"/>
        </w:rPr>
      </w:pPr>
      <w:r>
        <w:rPr>
          <w:rFonts w:ascii="Times New Roman" w:hAnsi="Times New Roman" w:eastAsia="仿宋" w:cs="Times New Roman"/>
          <w:sz w:val="24"/>
        </w:rPr>
        <w:t>3.3.3综合评分明细表</w:t>
      </w:r>
    </w:p>
    <w:p>
      <w:pPr>
        <w:ind w:firstLine="630"/>
        <w:rPr>
          <w:rFonts w:ascii="Times New Roman" w:hAnsi="Times New Roman" w:eastAsia="仿宋" w:cs="Times New Roman"/>
        </w:rPr>
      </w:pPr>
    </w:p>
    <w:tbl>
      <w:tblPr>
        <w:tblStyle w:val="16"/>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691"/>
        <w:gridCol w:w="4400"/>
        <w:gridCol w:w="91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ascii="仿宋" w:eastAsia="仿宋"/>
                <w:color w:val="000000"/>
                <w:szCs w:val="21"/>
              </w:rPr>
            </w:pPr>
            <w:r>
              <w:rPr>
                <w:rFonts w:hint="eastAsia" w:ascii="仿宋" w:eastAsia="仿宋"/>
                <w:color w:val="000000"/>
                <w:szCs w:val="21"/>
              </w:rPr>
              <w:t>序号</w:t>
            </w:r>
          </w:p>
        </w:tc>
        <w:tc>
          <w:tcPr>
            <w:tcW w:w="111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ascii="仿宋" w:eastAsia="仿宋"/>
                <w:color w:val="000000"/>
                <w:szCs w:val="21"/>
              </w:rPr>
            </w:pPr>
            <w:r>
              <w:rPr>
                <w:rFonts w:hint="eastAsia" w:ascii="仿宋" w:eastAsia="仿宋"/>
                <w:color w:val="000000"/>
                <w:szCs w:val="21"/>
              </w:rPr>
              <w:t>评分因素</w:t>
            </w:r>
          </w:p>
          <w:p>
            <w:pPr>
              <w:spacing w:line="400" w:lineRule="exact"/>
              <w:ind w:firstLine="28"/>
              <w:jc w:val="center"/>
              <w:rPr>
                <w:rFonts w:ascii="仿宋" w:eastAsia="仿宋"/>
                <w:color w:val="000000"/>
                <w:szCs w:val="21"/>
              </w:rPr>
            </w:pPr>
            <w:r>
              <w:rPr>
                <w:rFonts w:hint="eastAsia" w:ascii="仿宋" w:eastAsia="仿宋"/>
                <w:color w:val="000000"/>
                <w:szCs w:val="21"/>
              </w:rPr>
              <w:t>及权重</w:t>
            </w:r>
          </w:p>
        </w:tc>
        <w:tc>
          <w:tcPr>
            <w:tcW w:w="691"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ascii="仿宋" w:eastAsia="仿宋"/>
                <w:color w:val="000000"/>
                <w:szCs w:val="21"/>
              </w:rPr>
            </w:pPr>
            <w:r>
              <w:rPr>
                <w:rFonts w:hint="eastAsia" w:ascii="仿宋" w:eastAsia="仿宋"/>
                <w:color w:val="000000"/>
                <w:szCs w:val="21"/>
              </w:rPr>
              <w:t>分　值</w:t>
            </w:r>
          </w:p>
        </w:tc>
        <w:tc>
          <w:tcPr>
            <w:tcW w:w="440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ascii="仿宋" w:eastAsia="仿宋"/>
                <w:color w:val="000000"/>
                <w:szCs w:val="21"/>
              </w:rPr>
            </w:pPr>
            <w:r>
              <w:rPr>
                <w:rFonts w:hint="eastAsia" w:ascii="仿宋" w:eastAsia="仿宋"/>
                <w:color w:val="000000"/>
                <w:szCs w:val="21"/>
              </w:rPr>
              <w:t>评分标准</w:t>
            </w:r>
          </w:p>
        </w:tc>
        <w:tc>
          <w:tcPr>
            <w:tcW w:w="912"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eastAsia="仿宋"/>
                <w:color w:val="000000"/>
                <w:szCs w:val="21"/>
              </w:rPr>
            </w:pPr>
            <w:r>
              <w:rPr>
                <w:rFonts w:hint="eastAsia" w:ascii="仿宋" w:eastAsia="仿宋"/>
                <w:color w:val="000000"/>
                <w:szCs w:val="21"/>
              </w:rPr>
              <w:t>备注</w:t>
            </w:r>
          </w:p>
        </w:tc>
        <w:tc>
          <w:tcPr>
            <w:tcW w:w="1903"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eastAsia="仿宋"/>
                <w:color w:val="000000"/>
                <w:szCs w:val="21"/>
              </w:rPr>
            </w:pPr>
            <w:r>
              <w:rPr>
                <w:rFonts w:hint="eastAsia" w:asci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ascii="仿宋" w:eastAsia="仿宋"/>
                <w:color w:val="000000"/>
                <w:szCs w:val="21"/>
              </w:rPr>
            </w:pPr>
            <w:r>
              <w:rPr>
                <w:rFonts w:hint="eastAsia" w:ascii="仿宋" w:eastAsia="仿宋"/>
                <w:color w:val="000000"/>
                <w:szCs w:val="21"/>
              </w:rPr>
              <w:t>1</w:t>
            </w:r>
          </w:p>
        </w:tc>
        <w:tc>
          <w:tcPr>
            <w:tcW w:w="11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highlight w:val="none"/>
              </w:rPr>
            </w:pPr>
            <w:r>
              <w:rPr>
                <w:rFonts w:hint="eastAsia" w:ascii="仿宋" w:eastAsia="仿宋"/>
                <w:color w:val="000000"/>
                <w:szCs w:val="21"/>
                <w:highlight w:val="none"/>
              </w:rPr>
              <w:t>报价</w:t>
            </w:r>
            <w:r>
              <w:rPr>
                <w:rFonts w:ascii="仿宋" w:eastAsia="仿宋"/>
                <w:color w:val="000000"/>
                <w:szCs w:val="21"/>
                <w:highlight w:val="none"/>
              </w:rPr>
              <w:t>30</w:t>
            </w:r>
            <w:r>
              <w:rPr>
                <w:rFonts w:hint="eastAsia" w:ascii="仿宋" w:eastAsia="仿宋"/>
                <w:color w:val="000000"/>
                <w:szCs w:val="21"/>
                <w:highlight w:val="none"/>
              </w:rPr>
              <w:t>%</w:t>
            </w:r>
          </w:p>
          <w:p>
            <w:pPr>
              <w:jc w:val="center"/>
              <w:rPr>
                <w:rFonts w:ascii="仿宋" w:eastAsia="仿宋"/>
                <w:color w:val="000000"/>
                <w:szCs w:val="21"/>
                <w:highlight w:val="none"/>
              </w:rPr>
            </w:pPr>
            <w:r>
              <w:rPr>
                <w:rFonts w:hint="eastAsia" w:ascii="仿宋" w:eastAsia="仿宋"/>
                <w:color w:val="000000"/>
                <w:szCs w:val="21"/>
                <w:highlight w:val="none"/>
              </w:rPr>
              <w:t>（主要评分因素）</w:t>
            </w:r>
          </w:p>
        </w:tc>
        <w:tc>
          <w:tcPr>
            <w:tcW w:w="6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highlight w:val="none"/>
              </w:rPr>
            </w:pPr>
            <w:r>
              <w:rPr>
                <w:rFonts w:ascii="仿宋" w:eastAsia="仿宋"/>
                <w:color w:val="000000"/>
                <w:szCs w:val="21"/>
                <w:highlight w:val="none"/>
                <w:lang w:val="en-US" w:eastAsia="zh-CN"/>
              </w:rPr>
              <w:t>30</w:t>
            </w:r>
            <w:r>
              <w:rPr>
                <w:rFonts w:hint="eastAsia" w:ascii="仿宋" w:eastAsia="仿宋"/>
                <w:color w:val="000000"/>
                <w:szCs w:val="21"/>
                <w:highlight w:val="none"/>
              </w:rPr>
              <w:t>分</w:t>
            </w:r>
          </w:p>
        </w:tc>
        <w:tc>
          <w:tcPr>
            <w:tcW w:w="4400" w:type="dxa"/>
            <w:tcBorders>
              <w:top w:val="single" w:color="auto" w:sz="4" w:space="0"/>
              <w:left w:val="single" w:color="auto" w:sz="4" w:space="0"/>
              <w:bottom w:val="single" w:color="auto" w:sz="4" w:space="0"/>
              <w:right w:val="single" w:color="auto" w:sz="4" w:space="0"/>
            </w:tcBorders>
            <w:noWrap/>
            <w:vAlign w:val="center"/>
          </w:tcPr>
          <w:p>
            <w:pPr>
              <w:jc w:val="left"/>
              <w:rPr>
                <w:rFonts w:ascii="仿宋" w:eastAsia="仿宋"/>
                <w:color w:val="000000"/>
                <w:szCs w:val="21"/>
                <w:highlight w:val="none"/>
              </w:rPr>
            </w:pPr>
            <w:r>
              <w:rPr>
                <w:rFonts w:hint="eastAsia" w:ascii="仿宋" w:eastAsia="仿宋"/>
                <w:color w:val="000000"/>
                <w:szCs w:val="21"/>
                <w:highlight w:val="none"/>
              </w:rPr>
              <w:t>满足磋商文件要求且响应价格最低的响应报价为磋商基准价，其价格分为满分。其他供应商的价格分统一按照下列公式计算：磋商报价得分=(磋商基准价／最后</w:t>
            </w:r>
            <w:r>
              <w:rPr>
                <w:rFonts w:ascii="仿宋" w:eastAsia="仿宋"/>
                <w:color w:val="000000"/>
                <w:szCs w:val="21"/>
                <w:highlight w:val="none"/>
              </w:rPr>
              <w:t>磋商</w:t>
            </w:r>
            <w:r>
              <w:rPr>
                <w:rFonts w:hint="eastAsia" w:ascii="仿宋" w:eastAsia="仿宋"/>
                <w:color w:val="000000"/>
                <w:szCs w:val="21"/>
                <w:highlight w:val="none"/>
              </w:rPr>
              <w:t>报价)*</w:t>
            </w:r>
            <w:r>
              <w:rPr>
                <w:rFonts w:ascii="仿宋" w:eastAsia="仿宋"/>
                <w:color w:val="000000"/>
                <w:szCs w:val="21"/>
                <w:highlight w:val="none"/>
                <w:lang w:val="en-US" w:eastAsia="zh-CN"/>
              </w:rPr>
              <w:t>30</w:t>
            </w:r>
            <w:r>
              <w:rPr>
                <w:rFonts w:hint="eastAsia" w:ascii="仿宋" w:eastAsia="仿宋"/>
                <w:color w:val="000000"/>
                <w:szCs w:val="21"/>
                <w:highlight w:val="none"/>
              </w:rPr>
              <w:t>%*100</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rPr>
              <w:t>/</w:t>
            </w:r>
          </w:p>
        </w:tc>
        <w:tc>
          <w:tcPr>
            <w:tcW w:w="190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ascii="仿宋" w:eastAsia="仿宋"/>
                <w:color w:val="000000"/>
                <w:szCs w:val="21"/>
                <w:lang w:val="en-US" w:eastAsia="zh-CN"/>
              </w:rPr>
            </w:pPr>
            <w:r>
              <w:rPr>
                <w:rFonts w:hint="eastAsia" w:ascii="仿宋" w:eastAsia="仿宋"/>
                <w:color w:val="000000"/>
                <w:szCs w:val="21"/>
                <w:lang w:val="en-US" w:eastAsia="zh-CN"/>
              </w:rPr>
              <w:t>2</w:t>
            </w:r>
          </w:p>
        </w:tc>
        <w:tc>
          <w:tcPr>
            <w:tcW w:w="11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highlight w:val="none"/>
              </w:rPr>
            </w:pPr>
            <w:r>
              <w:rPr>
                <w:rFonts w:hint="eastAsia" w:ascii="仿宋" w:eastAsia="仿宋"/>
                <w:color w:val="000000"/>
                <w:szCs w:val="21"/>
                <w:highlight w:val="none"/>
                <w:lang w:val="en-US" w:eastAsia="zh-CN"/>
              </w:rPr>
              <w:t>服务要求42%</w:t>
            </w:r>
          </w:p>
        </w:tc>
        <w:tc>
          <w:tcPr>
            <w:tcW w:w="69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highlight w:val="none"/>
                <w:lang w:val="en-US" w:eastAsia="zh-CN"/>
              </w:rPr>
            </w:pPr>
            <w:r>
              <w:rPr>
                <w:rFonts w:hint="eastAsia" w:ascii="仿宋" w:eastAsia="仿宋"/>
                <w:color w:val="000000"/>
                <w:szCs w:val="21"/>
                <w:highlight w:val="none"/>
                <w:lang w:val="en-US" w:eastAsia="zh-CN"/>
              </w:rPr>
              <w:t>42分</w:t>
            </w:r>
          </w:p>
        </w:tc>
        <w:tc>
          <w:tcPr>
            <w:tcW w:w="4400" w:type="dxa"/>
            <w:tcBorders>
              <w:top w:val="single" w:color="auto" w:sz="4" w:space="0"/>
              <w:left w:val="single" w:color="auto" w:sz="4" w:space="0"/>
              <w:bottom w:val="single" w:color="auto" w:sz="4" w:space="0"/>
              <w:right w:val="single" w:color="auto" w:sz="4" w:space="0"/>
            </w:tcBorders>
            <w:noWrap/>
            <w:vAlign w:val="center"/>
          </w:tcPr>
          <w:p>
            <w:pPr>
              <w:jc w:val="left"/>
              <w:rPr>
                <w:rFonts w:ascii="仿宋" w:eastAsia="仿宋"/>
                <w:color w:val="000000"/>
                <w:szCs w:val="21"/>
                <w:highlight w:val="none"/>
                <w:lang w:val="en-US" w:eastAsia="zh-CN"/>
              </w:rPr>
            </w:pPr>
            <w:r>
              <w:rPr>
                <w:rFonts w:ascii="仿宋" w:eastAsia="仿宋"/>
                <w:color w:val="000000"/>
                <w:szCs w:val="21"/>
              </w:rPr>
              <w:t xml:space="preserve">完全符合磋商文件第五章服务要求没有负偏离得42分；低于磋商文件要求的（负偏离），一项扣2分，最多扣42分；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rPr>
            </w:pPr>
            <w:r>
              <w:rPr>
                <w:rFonts w:hint="eastAsia" w:ascii="仿宋" w:eastAsia="仿宋"/>
                <w:color w:val="000000"/>
                <w:szCs w:val="21"/>
              </w:rPr>
              <w:t>/</w:t>
            </w:r>
          </w:p>
        </w:tc>
        <w:tc>
          <w:tcPr>
            <w:tcW w:w="190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jc w:val="center"/>
              <w:rPr>
                <w:rFonts w:hint="eastAsia" w:ascii="仿宋" w:eastAsia="仿宋"/>
                <w:color w:val="000000"/>
                <w:szCs w:val="21"/>
                <w:lang w:eastAsia="zh-CN"/>
              </w:rPr>
            </w:pPr>
            <w:r>
              <w:rPr>
                <w:rFonts w:hint="eastAsia" w:ascii="仿宋" w:eastAsia="仿宋"/>
                <w:color w:val="000000"/>
                <w:szCs w:val="21"/>
                <w:lang w:val="en-US" w:eastAsia="zh-CN"/>
              </w:rPr>
              <w:t>3</w:t>
            </w:r>
          </w:p>
        </w:tc>
        <w:tc>
          <w:tcPr>
            <w:tcW w:w="11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highlight w:val="none"/>
                <w:lang w:val="en-US" w:eastAsia="zh-CN"/>
              </w:rPr>
            </w:pPr>
            <w:r>
              <w:rPr>
                <w:rFonts w:ascii="仿宋" w:eastAsia="仿宋"/>
                <w:color w:val="000000"/>
                <w:szCs w:val="21"/>
                <w:highlight w:val="none"/>
                <w:lang w:val="en-US" w:eastAsia="zh-CN"/>
              </w:rPr>
              <w:t>服务方案</w:t>
            </w:r>
          </w:p>
          <w:p>
            <w:pPr>
              <w:jc w:val="center"/>
              <w:rPr>
                <w:rFonts w:hint="eastAsia" w:ascii="仿宋" w:eastAsia="仿宋"/>
                <w:color w:val="000000"/>
                <w:szCs w:val="21"/>
                <w:highlight w:val="none"/>
                <w:lang w:val="en-US" w:eastAsia="zh-CN"/>
              </w:rPr>
            </w:pPr>
            <w:r>
              <w:rPr>
                <w:rFonts w:ascii="仿宋" w:eastAsia="仿宋"/>
                <w:color w:val="000000"/>
                <w:szCs w:val="21"/>
                <w:highlight w:val="none"/>
                <w:lang w:val="en-US" w:eastAsia="zh-CN"/>
              </w:rPr>
              <w:t>16</w:t>
            </w:r>
            <w:r>
              <w:rPr>
                <w:rFonts w:hint="eastAsia" w:ascii="仿宋" w:eastAsia="仿宋"/>
                <w:color w:val="000000"/>
                <w:szCs w:val="21"/>
                <w:highlight w:val="none"/>
                <w:lang w:val="en-US" w:eastAsia="zh-CN"/>
              </w:rPr>
              <w:t>%</w:t>
            </w:r>
          </w:p>
        </w:tc>
        <w:tc>
          <w:tcPr>
            <w:tcW w:w="6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highlight w:val="none"/>
                <w:lang w:val="en-US" w:eastAsia="zh-CN"/>
              </w:rPr>
            </w:pPr>
            <w:r>
              <w:rPr>
                <w:rFonts w:hint="eastAsia" w:ascii="仿宋" w:eastAsia="仿宋"/>
                <w:color w:val="000000"/>
                <w:szCs w:val="21"/>
                <w:highlight w:val="none"/>
                <w:lang w:val="en-US" w:eastAsia="zh-CN"/>
              </w:rPr>
              <w:t>16分</w:t>
            </w:r>
          </w:p>
        </w:tc>
        <w:tc>
          <w:tcPr>
            <w:tcW w:w="4400" w:type="dxa"/>
            <w:tcBorders>
              <w:top w:val="single" w:color="auto" w:sz="4" w:space="0"/>
              <w:left w:val="single" w:color="auto" w:sz="4" w:space="0"/>
              <w:bottom w:val="single" w:color="auto" w:sz="4" w:space="0"/>
              <w:right w:val="single" w:color="auto" w:sz="4" w:space="0"/>
            </w:tcBorders>
            <w:noWrap/>
            <w:vAlign w:val="center"/>
          </w:tcPr>
          <w:p>
            <w:pPr>
              <w:jc w:val="left"/>
              <w:rPr>
                <w:rFonts w:ascii="仿宋" w:eastAsia="仿宋"/>
                <w:color w:val="000000"/>
                <w:szCs w:val="21"/>
                <w:highlight w:val="none"/>
                <w:lang w:val="en-US" w:eastAsia="zh-CN"/>
              </w:rPr>
            </w:pPr>
            <w:r>
              <w:rPr>
                <w:rFonts w:hint="eastAsia" w:ascii="仿宋" w:eastAsia="仿宋"/>
                <w:color w:val="000000"/>
                <w:szCs w:val="21"/>
                <w:highlight w:val="none"/>
                <w:lang w:val="en-US" w:eastAsia="zh-CN"/>
              </w:rPr>
              <w:t>根据供应商提供的</w:t>
            </w:r>
            <w:r>
              <w:rPr>
                <w:rFonts w:ascii="仿宋" w:eastAsia="仿宋"/>
                <w:color w:val="000000"/>
                <w:szCs w:val="21"/>
                <w:highlight w:val="none"/>
                <w:lang w:val="en-US" w:eastAsia="zh-CN"/>
              </w:rPr>
              <w:t>整体服务方案</w:t>
            </w:r>
            <w:r>
              <w:rPr>
                <w:rFonts w:hint="eastAsia" w:ascii="仿宋" w:eastAsia="仿宋"/>
                <w:color w:val="000000"/>
                <w:szCs w:val="21"/>
                <w:highlight w:val="none"/>
                <w:lang w:val="en-US" w:eastAsia="zh-CN"/>
              </w:rPr>
              <w:t>包括但不限于：①</w:t>
            </w:r>
            <w:r>
              <w:rPr>
                <w:rFonts w:ascii="仿宋" w:eastAsia="仿宋"/>
                <w:color w:val="000000"/>
                <w:szCs w:val="21"/>
                <w:highlight w:val="none"/>
                <w:lang w:val="en-US" w:eastAsia="zh-CN"/>
              </w:rPr>
              <w:t>租赁方案</w:t>
            </w:r>
            <w:r>
              <w:rPr>
                <w:rFonts w:hint="eastAsia" w:ascii="仿宋" w:eastAsia="仿宋"/>
                <w:color w:val="000000"/>
                <w:szCs w:val="21"/>
                <w:highlight w:val="none"/>
                <w:lang w:val="en-US" w:eastAsia="zh-CN"/>
              </w:rPr>
              <w:t>②</w:t>
            </w:r>
            <w:r>
              <w:rPr>
                <w:rFonts w:ascii="仿宋" w:eastAsia="仿宋"/>
                <w:color w:val="000000"/>
                <w:szCs w:val="21"/>
                <w:highlight w:val="none"/>
                <w:lang w:val="en-US" w:eastAsia="zh-CN"/>
              </w:rPr>
              <w:t>进度安排方案</w:t>
            </w:r>
            <w:r>
              <w:rPr>
                <w:rFonts w:hint="eastAsia" w:ascii="仿宋" w:eastAsia="仿宋"/>
                <w:color w:val="000000"/>
                <w:szCs w:val="21"/>
                <w:highlight w:val="none"/>
                <w:lang w:val="en-US" w:eastAsia="zh-CN"/>
              </w:rPr>
              <w:t>③</w:t>
            </w:r>
            <w:r>
              <w:rPr>
                <w:rFonts w:ascii="仿宋" w:eastAsia="仿宋"/>
                <w:color w:val="000000"/>
                <w:szCs w:val="21"/>
                <w:highlight w:val="none"/>
                <w:lang w:val="en-US" w:eastAsia="zh-CN"/>
              </w:rPr>
              <w:t>项目实施方案</w:t>
            </w:r>
            <w:r>
              <w:rPr>
                <w:rFonts w:hint="eastAsia" w:ascii="仿宋" w:eastAsia="仿宋"/>
                <w:color w:val="000000"/>
                <w:szCs w:val="21"/>
                <w:highlight w:val="none"/>
                <w:lang w:val="en-US" w:eastAsia="zh-CN"/>
              </w:rPr>
              <w:t>④服务保障</w:t>
            </w:r>
            <w:r>
              <w:rPr>
                <w:rFonts w:ascii="仿宋" w:eastAsia="仿宋"/>
                <w:color w:val="000000"/>
                <w:szCs w:val="21"/>
                <w:highlight w:val="none"/>
                <w:lang w:val="en-US" w:eastAsia="zh-CN"/>
              </w:rPr>
              <w:t>方案</w:t>
            </w:r>
            <w:r>
              <w:rPr>
                <w:rFonts w:hint="eastAsia" w:ascii="仿宋" w:eastAsia="仿宋"/>
                <w:color w:val="000000"/>
                <w:szCs w:val="21"/>
                <w:highlight w:val="none"/>
                <w:lang w:val="en-US" w:eastAsia="zh-CN"/>
              </w:rPr>
              <w:t>。供应商提供完整措施内容并满足项目需求的得</w:t>
            </w:r>
            <w:r>
              <w:rPr>
                <w:rFonts w:ascii="仿宋" w:eastAsia="仿宋"/>
                <w:color w:val="000000"/>
                <w:szCs w:val="21"/>
                <w:highlight w:val="none"/>
                <w:lang w:val="en-US" w:eastAsia="zh-CN"/>
              </w:rPr>
              <w:t>16</w:t>
            </w:r>
            <w:r>
              <w:rPr>
                <w:rFonts w:hint="eastAsia" w:ascii="仿宋" w:eastAsia="仿宋"/>
                <w:color w:val="000000"/>
                <w:szCs w:val="21"/>
                <w:highlight w:val="none"/>
                <w:lang w:val="en-US" w:eastAsia="zh-CN"/>
              </w:rPr>
              <w:t xml:space="preserve">分，每有一项存在重大缺项扣 </w:t>
            </w:r>
            <w:r>
              <w:rPr>
                <w:rFonts w:ascii="仿宋" w:eastAsia="仿宋"/>
                <w:color w:val="000000"/>
                <w:szCs w:val="21"/>
                <w:highlight w:val="none"/>
                <w:lang w:val="en-US" w:eastAsia="zh-CN"/>
              </w:rPr>
              <w:t>4</w:t>
            </w:r>
            <w:r>
              <w:rPr>
                <w:rFonts w:hint="eastAsia" w:ascii="仿宋" w:eastAsia="仿宋"/>
                <w:color w:val="000000"/>
                <w:szCs w:val="21"/>
                <w:highlight w:val="none"/>
                <w:lang w:val="en-US" w:eastAsia="zh-CN"/>
              </w:rPr>
              <w:t xml:space="preserve">分，每有一项内容存在一般缺陷的扣 </w:t>
            </w:r>
            <w:r>
              <w:rPr>
                <w:rFonts w:ascii="仿宋" w:eastAsia="仿宋"/>
                <w:color w:val="000000"/>
                <w:szCs w:val="21"/>
                <w:highlight w:val="none"/>
                <w:lang w:val="en-US" w:eastAsia="zh-CN"/>
              </w:rPr>
              <w:t>1</w:t>
            </w:r>
            <w:r>
              <w:rPr>
                <w:rFonts w:hint="eastAsia" w:ascii="仿宋" w:eastAsia="仿宋"/>
                <w:color w:val="000000"/>
                <w:szCs w:val="21"/>
                <w:highlight w:val="none"/>
                <w:lang w:val="en-US" w:eastAsia="zh-CN"/>
              </w:rPr>
              <w:t>分，扣完为止，不提供不得分。</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rPr>
              <w:t>/</w:t>
            </w:r>
          </w:p>
        </w:tc>
        <w:tc>
          <w:tcPr>
            <w:tcW w:w="190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8" w:firstLineChars="0"/>
              <w:jc w:val="center"/>
              <w:rPr>
                <w:rFonts w:hint="eastAsia" w:ascii="仿宋" w:eastAsia="仿宋"/>
                <w:color w:val="000000"/>
                <w:szCs w:val="21"/>
                <w:lang w:val="en-US" w:eastAsia="zh-CN"/>
              </w:rPr>
            </w:pPr>
            <w:r>
              <w:rPr>
                <w:rFonts w:hint="eastAsia" w:ascii="仿宋" w:eastAsia="仿宋"/>
                <w:color w:val="000000"/>
                <w:szCs w:val="21"/>
                <w:lang w:val="en-US" w:eastAsia="zh-CN"/>
              </w:rPr>
              <w:t>4</w:t>
            </w:r>
          </w:p>
        </w:tc>
        <w:tc>
          <w:tcPr>
            <w:tcW w:w="11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highlight w:val="none"/>
                <w:lang w:val="en-US" w:eastAsia="zh-CN"/>
              </w:rPr>
            </w:pPr>
            <w:r>
              <w:rPr>
                <w:rFonts w:hint="eastAsia" w:ascii="仿宋" w:eastAsia="仿宋"/>
                <w:color w:val="000000"/>
                <w:szCs w:val="21"/>
                <w:highlight w:val="none"/>
                <w:lang w:val="en-US" w:eastAsia="zh-CN"/>
              </w:rPr>
              <w:t>业绩10%</w:t>
            </w:r>
          </w:p>
        </w:tc>
        <w:tc>
          <w:tcPr>
            <w:tcW w:w="6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highlight w:val="none"/>
                <w:lang w:val="en-US" w:eastAsia="zh-CN"/>
              </w:rPr>
            </w:pPr>
            <w:r>
              <w:rPr>
                <w:rFonts w:hint="eastAsia" w:ascii="仿宋" w:eastAsia="仿宋"/>
                <w:color w:val="000000"/>
                <w:szCs w:val="21"/>
                <w:highlight w:val="none"/>
                <w:lang w:val="en-US" w:eastAsia="zh-CN"/>
              </w:rPr>
              <w:t>10分</w:t>
            </w:r>
          </w:p>
        </w:tc>
        <w:tc>
          <w:tcPr>
            <w:tcW w:w="440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eastAsia="仿宋"/>
                <w:color w:val="000000"/>
                <w:szCs w:val="21"/>
                <w:highlight w:val="none"/>
                <w:lang w:val="en-US" w:eastAsia="zh-CN"/>
              </w:rPr>
            </w:pPr>
            <w:r>
              <w:rPr>
                <w:rFonts w:ascii="仿宋" w:eastAsia="仿宋"/>
                <w:color w:val="000000"/>
                <w:szCs w:val="21"/>
                <w:highlight w:val="none"/>
                <w:lang w:val="en-US" w:eastAsia="zh-CN"/>
              </w:rPr>
              <w:t>供应商 201</w:t>
            </w:r>
            <w:r>
              <w:rPr>
                <w:rFonts w:hint="eastAsia" w:ascii="仿宋" w:eastAsia="仿宋"/>
                <w:color w:val="000000"/>
                <w:szCs w:val="21"/>
                <w:highlight w:val="none"/>
                <w:lang w:val="en-US" w:eastAsia="zh-CN"/>
              </w:rPr>
              <w:t>9</w:t>
            </w:r>
            <w:r>
              <w:rPr>
                <w:rFonts w:ascii="仿宋" w:eastAsia="仿宋"/>
                <w:color w:val="000000"/>
                <w:szCs w:val="21"/>
                <w:highlight w:val="none"/>
                <w:lang w:val="en-US" w:eastAsia="zh-CN"/>
              </w:rPr>
              <w:t xml:space="preserve"> 年1月</w:t>
            </w:r>
            <w:r>
              <w:rPr>
                <w:rFonts w:hint="eastAsia" w:ascii="仿宋" w:eastAsia="仿宋"/>
                <w:color w:val="000000"/>
                <w:szCs w:val="21"/>
                <w:highlight w:val="none"/>
                <w:lang w:val="en-US" w:eastAsia="zh-CN"/>
              </w:rPr>
              <w:t>1</w:t>
            </w:r>
            <w:r>
              <w:rPr>
                <w:rFonts w:ascii="仿宋" w:eastAsia="仿宋"/>
                <w:color w:val="000000"/>
                <w:szCs w:val="21"/>
                <w:highlight w:val="none"/>
                <w:lang w:val="en-US" w:eastAsia="zh-CN"/>
              </w:rPr>
              <w:t>日至今承担并完成过与本项目类似的</w:t>
            </w:r>
            <w:r>
              <w:rPr>
                <w:rFonts w:hint="eastAsia" w:ascii="仿宋" w:eastAsia="仿宋"/>
                <w:color w:val="000000"/>
                <w:szCs w:val="21"/>
                <w:highlight w:val="none"/>
                <w:lang w:val="en-US" w:eastAsia="zh-CN"/>
              </w:rPr>
              <w:t>业</w:t>
            </w:r>
            <w:r>
              <w:rPr>
                <w:rFonts w:ascii="仿宋" w:eastAsia="仿宋"/>
                <w:color w:val="000000"/>
                <w:szCs w:val="21"/>
                <w:highlight w:val="none"/>
                <w:lang w:val="en-US" w:eastAsia="zh-CN"/>
              </w:rPr>
              <w:t xml:space="preserve">绩，每提供一个得 </w:t>
            </w:r>
            <w:r>
              <w:rPr>
                <w:rFonts w:hint="eastAsia" w:ascii="仿宋" w:eastAsia="仿宋"/>
                <w:color w:val="000000"/>
                <w:szCs w:val="21"/>
                <w:highlight w:val="none"/>
                <w:lang w:val="en-US" w:eastAsia="zh-CN"/>
              </w:rPr>
              <w:t>2.5</w:t>
            </w:r>
            <w:r>
              <w:rPr>
                <w:rFonts w:ascii="仿宋" w:eastAsia="仿宋"/>
                <w:color w:val="000000"/>
                <w:szCs w:val="21"/>
                <w:highlight w:val="none"/>
                <w:lang w:val="en-US" w:eastAsia="zh-CN"/>
              </w:rPr>
              <w:t>分，本项最高得</w:t>
            </w:r>
            <w:r>
              <w:rPr>
                <w:rFonts w:hint="eastAsia" w:ascii="仿宋" w:eastAsia="仿宋"/>
                <w:color w:val="000000"/>
                <w:szCs w:val="21"/>
                <w:highlight w:val="none"/>
                <w:lang w:val="en-US" w:eastAsia="zh-CN"/>
              </w:rPr>
              <w:t>10</w:t>
            </w:r>
            <w:r>
              <w:rPr>
                <w:rFonts w:ascii="仿宋" w:eastAsia="仿宋"/>
                <w:color w:val="000000"/>
                <w:szCs w:val="21"/>
                <w:highlight w:val="none"/>
                <w:lang w:val="en-US" w:eastAsia="zh-CN"/>
              </w:rPr>
              <w:t xml:space="preserve"> 分。</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rPr>
            </w:pPr>
            <w:r>
              <w:rPr>
                <w:rFonts w:hint="eastAsia" w:ascii="仿宋" w:eastAsia="仿宋"/>
                <w:color w:val="000000"/>
                <w:szCs w:val="21"/>
              </w:rPr>
              <w:t>/</w:t>
            </w:r>
          </w:p>
        </w:tc>
        <w:tc>
          <w:tcPr>
            <w:tcW w:w="190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lang w:val="en-US" w:eastAsia="zh-CN"/>
              </w:rPr>
              <w:t>提供合同文本或其他能证明其具体承办该会议的证明材料复印件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7"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10" w:firstLineChars="100"/>
              <w:jc w:val="center"/>
              <w:rPr>
                <w:rFonts w:hint="eastAsia" w:ascii="仿宋" w:eastAsia="仿宋"/>
                <w:color w:val="000000"/>
                <w:szCs w:val="21"/>
                <w:lang w:eastAsia="zh-CN"/>
              </w:rPr>
            </w:pPr>
            <w:r>
              <w:rPr>
                <w:rFonts w:hint="eastAsia" w:ascii="仿宋" w:eastAsia="仿宋"/>
                <w:color w:val="000000"/>
                <w:szCs w:val="21"/>
                <w:lang w:val="en-US" w:eastAsia="zh-CN"/>
              </w:rPr>
              <w:t>5</w:t>
            </w:r>
          </w:p>
        </w:tc>
        <w:tc>
          <w:tcPr>
            <w:tcW w:w="11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highlight w:val="none"/>
                <w:lang w:val="en-US" w:eastAsia="zh-CN"/>
              </w:rPr>
            </w:pPr>
            <w:r>
              <w:rPr>
                <w:rFonts w:hint="eastAsia" w:ascii="仿宋" w:eastAsia="仿宋"/>
                <w:color w:val="000000"/>
                <w:szCs w:val="21"/>
                <w:highlight w:val="none"/>
                <w:lang w:val="en-US" w:eastAsia="zh-CN"/>
              </w:rPr>
              <w:t xml:space="preserve">投标文件的规范性 </w:t>
            </w:r>
            <w:r>
              <w:rPr>
                <w:rFonts w:ascii="仿宋" w:eastAsia="仿宋"/>
                <w:color w:val="000000"/>
                <w:szCs w:val="21"/>
                <w:highlight w:val="none"/>
                <w:lang w:val="en-US" w:eastAsia="zh-CN"/>
              </w:rPr>
              <w:t>2</w:t>
            </w:r>
            <w:r>
              <w:rPr>
                <w:rFonts w:hint="eastAsia" w:ascii="仿宋" w:eastAsia="仿宋"/>
                <w:color w:val="000000"/>
                <w:szCs w:val="21"/>
                <w:highlight w:val="none"/>
                <w:lang w:val="en-US" w:eastAsia="zh-CN"/>
              </w:rPr>
              <w:t>%</w:t>
            </w:r>
          </w:p>
        </w:tc>
        <w:tc>
          <w:tcPr>
            <w:tcW w:w="69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eastAsia="仿宋"/>
                <w:color w:val="000000"/>
                <w:szCs w:val="21"/>
                <w:highlight w:val="none"/>
                <w:lang w:val="en-US" w:eastAsia="zh-CN"/>
              </w:rPr>
            </w:pPr>
            <w:r>
              <w:rPr>
                <w:rFonts w:ascii="仿宋" w:eastAsia="仿宋"/>
                <w:color w:val="000000"/>
                <w:szCs w:val="21"/>
                <w:highlight w:val="none"/>
                <w:lang w:val="en-US" w:eastAsia="zh-CN"/>
              </w:rPr>
              <w:t>2</w:t>
            </w:r>
            <w:r>
              <w:rPr>
                <w:rFonts w:hint="eastAsia" w:ascii="仿宋" w:eastAsia="仿宋"/>
                <w:color w:val="000000"/>
                <w:szCs w:val="21"/>
                <w:highlight w:val="none"/>
                <w:lang w:val="en-US" w:eastAsia="zh-CN"/>
              </w:rPr>
              <w:t>分</w:t>
            </w:r>
          </w:p>
        </w:tc>
        <w:tc>
          <w:tcPr>
            <w:tcW w:w="440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 w:eastAsia="仿宋"/>
                <w:color w:val="000000"/>
                <w:szCs w:val="21"/>
                <w:highlight w:val="none"/>
                <w:lang w:val="en-US" w:eastAsia="zh-CN"/>
              </w:rPr>
            </w:pPr>
            <w:r>
              <w:rPr>
                <w:rFonts w:hint="eastAsia" w:ascii="仿宋" w:eastAsia="仿宋"/>
                <w:color w:val="000000"/>
                <w:szCs w:val="21"/>
                <w:highlight w:val="none"/>
                <w:lang w:val="en-US" w:eastAsia="zh-CN"/>
              </w:rPr>
              <w:t>投标文件制作规范，没有细微偏差情形的得</w:t>
            </w:r>
            <w:r>
              <w:rPr>
                <w:rFonts w:ascii="仿宋" w:eastAsia="仿宋"/>
                <w:color w:val="000000"/>
                <w:szCs w:val="21"/>
                <w:highlight w:val="none"/>
                <w:lang w:val="en-US" w:eastAsia="zh-CN"/>
              </w:rPr>
              <w:t>2</w:t>
            </w:r>
            <w:r>
              <w:rPr>
                <w:rFonts w:hint="eastAsia" w:ascii="仿宋" w:eastAsia="仿宋"/>
                <w:color w:val="000000"/>
                <w:szCs w:val="21"/>
                <w:highlight w:val="none"/>
                <w:lang w:val="en-US" w:eastAsia="zh-CN"/>
              </w:rPr>
              <w:t>分；有一项细微偏差扣</w:t>
            </w:r>
            <w:r>
              <w:rPr>
                <w:rFonts w:ascii="仿宋" w:eastAsia="仿宋"/>
                <w:color w:val="000000"/>
                <w:szCs w:val="21"/>
                <w:highlight w:val="none"/>
                <w:lang w:val="en-US" w:eastAsia="zh-CN"/>
              </w:rPr>
              <w:t>0.5</w:t>
            </w:r>
            <w:r>
              <w:rPr>
                <w:rFonts w:hint="eastAsia" w:ascii="仿宋" w:eastAsia="仿宋"/>
                <w:color w:val="000000"/>
                <w:szCs w:val="21"/>
                <w:highlight w:val="none"/>
                <w:lang w:val="en-US" w:eastAsia="zh-CN"/>
              </w:rPr>
              <w:t>分，直至该项分值扣完为止。</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rPr>
            </w:pPr>
            <w:r>
              <w:rPr>
                <w:rFonts w:hint="eastAsia" w:ascii="仿宋" w:eastAsia="仿宋"/>
                <w:color w:val="000000"/>
                <w:szCs w:val="21"/>
              </w:rPr>
              <w:t>/</w:t>
            </w:r>
          </w:p>
        </w:tc>
        <w:tc>
          <w:tcPr>
            <w:tcW w:w="190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000000"/>
                <w:szCs w:val="21"/>
              </w:rPr>
            </w:pPr>
          </w:p>
        </w:tc>
      </w:tr>
    </w:tbl>
    <w:p>
      <w:pPr>
        <w:rPr>
          <w:rFonts w:ascii="Times New Roman" w:hAnsi="Times New Roman" w:eastAsia="仿宋" w:cs="Times New Roman"/>
        </w:rPr>
      </w:pPr>
    </w:p>
    <w:p>
      <w:pPr>
        <w:ind w:firstLine="630"/>
        <w:rPr>
          <w:rFonts w:ascii="Times New Roman" w:hAnsi="Times New Roman" w:eastAsia="仿宋" w:cs="Times New Roman"/>
        </w:rPr>
      </w:pPr>
    </w:p>
    <w:p>
      <w:pPr>
        <w:ind w:firstLine="36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851"/>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0"/>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rPr>
          <w:rFonts w:ascii="Times New Roman" w:hAnsi="Times New Roman" w:eastAsia="仿宋" w:cs="Times New Roman"/>
          <w:b/>
          <w:sz w:val="24"/>
        </w:rPr>
      </w:pPr>
      <w:r>
        <w:rPr>
          <w:rFonts w:ascii="Times New Roman" w:hAnsi="Times New Roman" w:eastAsia="仿宋" w:cs="Times New Roman"/>
          <w:b/>
          <w:sz w:val="24"/>
        </w:rPr>
        <w:t>6.</w:t>
      </w:r>
      <w:r>
        <w:rPr>
          <w:rFonts w:hint="eastAsia" w:ascii="Times New Roman" w:hAnsi="Times New Roman" w:eastAsia="仿宋" w:cs="Times New Roman"/>
          <w:b/>
          <w:sz w:val="24"/>
        </w:rPr>
        <w:t>磋商小组</w:t>
      </w:r>
      <w:r>
        <w:rPr>
          <w:rFonts w:ascii="Times New Roman" w:hAnsi="Times New Roman" w:eastAsia="仿宋" w:cs="Times New Roman"/>
          <w:b/>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rPr>
      </w:pPr>
    </w:p>
    <w:p>
      <w:pPr>
        <w:rPr>
          <w:rFonts w:ascii="Times New Roman" w:hAnsi="Times New Roman" w:eastAsia="仿宋" w:cs="Times New Roman"/>
          <w:b/>
          <w:sz w:val="32"/>
        </w:rPr>
      </w:pPr>
      <w:r>
        <w:rPr>
          <w:rFonts w:ascii="Times New Roman" w:hAnsi="Times New Roman" w:eastAsia="仿宋" w:cs="Times New Roman"/>
          <w:b/>
          <w:sz w:val="32"/>
        </w:rPr>
        <w:t xml:space="preserve"> </w:t>
      </w:r>
    </w:p>
    <w:p>
      <w:pPr>
        <w:pStyle w:val="2"/>
        <w:rPr>
          <w:rFonts w:ascii="Times New Roman" w:hAnsi="Times New Roman" w:eastAsia="仿宋" w:cs="Times New Roman"/>
          <w:b/>
          <w:sz w:val="32"/>
        </w:rPr>
      </w:pPr>
    </w:p>
    <w:p>
      <w:pPr>
        <w:rPr>
          <w:rFonts w:ascii="Times New Roman" w:hAnsi="Times New Roman" w:eastAsia="仿宋" w:cs="Times New Roman"/>
          <w:b/>
          <w:sz w:val="32"/>
        </w:rPr>
      </w:pPr>
    </w:p>
    <w:p/>
    <w:p>
      <w:pPr>
        <w:tabs>
          <w:tab w:val="left" w:pos="7665"/>
        </w:tabs>
        <w:spacing w:line="560" w:lineRule="exact"/>
        <w:jc w:val="center"/>
        <w:outlineLvl w:val="0"/>
        <w:rPr>
          <w:rFonts w:ascii="Times New Roman" w:hAnsi="Times New Roman" w:eastAsia="仿宋" w:cs="Times New Roman"/>
          <w:b/>
          <w:bCs/>
          <w:sz w:val="36"/>
          <w:szCs w:val="36"/>
        </w:rPr>
      </w:pPr>
      <w:bookmarkStart w:id="65" w:name="_Toc112053984"/>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5"/>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autoSpaceDE w:val="0"/>
        <w:autoSpaceDN w:val="0"/>
        <w:snapToGrid w:val="0"/>
        <w:spacing w:line="520" w:lineRule="exact"/>
        <w:ind w:firstLine="609" w:firstLineChars="238"/>
        <w:rPr>
          <w:rFonts w:ascii="仿宋" w:eastAsia="仿宋"/>
          <w:spacing w:val="8"/>
          <w:sz w:val="24"/>
        </w:rPr>
      </w:pPr>
    </w:p>
    <w:p>
      <w:pPr>
        <w:tabs>
          <w:tab w:val="left" w:pos="1521"/>
        </w:tabs>
        <w:autoSpaceDE w:val="0"/>
        <w:autoSpaceDN w:val="0"/>
        <w:snapToGrid w:val="0"/>
        <w:spacing w:line="520" w:lineRule="exact"/>
        <w:rPr>
          <w:rFonts w:ascii="仿宋" w:eastAsia="仿宋"/>
          <w:b/>
          <w:spacing w:val="8"/>
          <w:sz w:val="24"/>
        </w:rPr>
      </w:pPr>
      <w:bookmarkStart w:id="66" w:name="_Toc282696226"/>
      <w:bookmarkStart w:id="67" w:name="_Toc225654644"/>
      <w:bookmarkStart w:id="68" w:name="_Toc225244852"/>
      <w:bookmarkStart w:id="69" w:name="_Toc238984975"/>
      <w:bookmarkStart w:id="70" w:name="_Toc211911348"/>
      <w:bookmarkStart w:id="71" w:name="_Toc225670751"/>
      <w:bookmarkStart w:id="72" w:name="_Toc239568418"/>
      <w:bookmarkStart w:id="73" w:name="_Toc283019214"/>
      <w:bookmarkStart w:id="74" w:name="_Toc239233914"/>
      <w:bookmarkStart w:id="75" w:name="_Toc211854449"/>
      <w:bookmarkStart w:id="76" w:name="_Toc237145406"/>
      <w:bookmarkStart w:id="77" w:name="_Toc232492928"/>
      <w:bookmarkStart w:id="78" w:name="_Toc247334841"/>
      <w:bookmarkStart w:id="79" w:name="_Toc212019594"/>
      <w:bookmarkStart w:id="80" w:name="_Toc241833903"/>
      <w:bookmarkStart w:id="81" w:name="_Toc185395249"/>
      <w:bookmarkStart w:id="82" w:name="_Toc251768862"/>
      <w:bookmarkStart w:id="83" w:name="_Toc286993786"/>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tabs>
          <w:tab w:val="left" w:pos="1521"/>
        </w:tabs>
        <w:autoSpaceDE w:val="0"/>
        <w:autoSpaceDN w:val="0"/>
        <w:snapToGrid w:val="0"/>
        <w:spacing w:line="520" w:lineRule="exact"/>
        <w:rPr>
          <w:rFonts w:ascii="仿宋" w:eastAsia="仿宋"/>
          <w:b/>
          <w:spacing w:val="8"/>
          <w:sz w:val="24"/>
        </w:rPr>
      </w:pPr>
      <w:bookmarkStart w:id="84" w:name="_Toc286993792"/>
      <w:bookmarkStart w:id="85" w:name="_Toc211911353"/>
      <w:bookmarkStart w:id="86" w:name="_Toc211854454"/>
      <w:bookmarkStart w:id="87" w:name="_Toc225654649"/>
      <w:bookmarkStart w:id="88" w:name="_Toc212019599"/>
      <w:bookmarkStart w:id="89" w:name="_Toc239568423"/>
      <w:bookmarkStart w:id="90" w:name="_Toc237145411"/>
      <w:bookmarkStart w:id="91" w:name="_Toc225244857"/>
      <w:bookmarkStart w:id="92" w:name="_Toc238984980"/>
      <w:bookmarkStart w:id="93" w:name="_Toc241833908"/>
      <w:bookmarkStart w:id="94" w:name="_Toc239233919"/>
      <w:bookmarkStart w:id="95" w:name="_Toc247334846"/>
      <w:bookmarkStart w:id="96" w:name="_Toc251768867"/>
      <w:bookmarkStart w:id="97" w:name="_Toc185395254"/>
      <w:bookmarkStart w:id="98" w:name="_Toc232492933"/>
      <w:bookmarkStart w:id="99" w:name="_Toc225670756"/>
      <w:r>
        <w:rPr>
          <w:rFonts w:hint="eastAsia" w:ascii="仿宋" w:eastAsia="仿宋"/>
          <w:b/>
          <w:spacing w:val="8"/>
          <w:sz w:val="24"/>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100" w:name="_Toc283019219"/>
      <w:bookmarkStart w:id="101" w:name="_Toc241833909"/>
      <w:bookmarkStart w:id="102" w:name="_Toc211911354"/>
      <w:bookmarkStart w:id="103" w:name="_Toc239233920"/>
      <w:bookmarkStart w:id="104" w:name="_Toc238984981"/>
      <w:bookmarkStart w:id="105" w:name="_Toc225654650"/>
      <w:bookmarkStart w:id="106" w:name="_Toc232492934"/>
      <w:bookmarkStart w:id="107" w:name="_Toc212019600"/>
      <w:bookmarkStart w:id="108" w:name="_Toc239568424"/>
      <w:bookmarkStart w:id="109" w:name="_Toc225244858"/>
      <w:bookmarkStart w:id="110" w:name="_Toc282696231"/>
      <w:bookmarkStart w:id="111" w:name="_Toc211854455"/>
      <w:bookmarkStart w:id="112" w:name="_Toc251768868"/>
      <w:bookmarkStart w:id="113" w:name="_Toc237145412"/>
      <w:bookmarkStart w:id="114" w:name="_Toc247334847"/>
      <w:bookmarkStart w:id="115" w:name="_Toc286993793"/>
      <w:bookmarkStart w:id="116" w:name="_Toc225670757"/>
      <w:bookmarkStart w:id="117" w:name="_Toc185395255"/>
      <w:r>
        <w:rPr>
          <w:rFonts w:hint="eastAsia" w:ascii="仿宋" w:eastAsia="仿宋"/>
          <w:b/>
          <w:spacing w:val="8"/>
          <w:sz w:val="24"/>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3"/>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8" w:name="_Toc349810624"/>
      <w:bookmarkStart w:id="119" w:name="_Toc350864527"/>
    </w:p>
    <w:bookmarkEnd w:id="118"/>
    <w:bookmarkEnd w:id="119"/>
    <w:p>
      <w:pPr>
        <w:pStyle w:val="2"/>
        <w:keepNext w:val="0"/>
        <w:keepLines w:val="0"/>
        <w:spacing w:before="0" w:after="0" w:line="400" w:lineRule="exact"/>
        <w:jc w:val="center"/>
        <w:rPr>
          <w:rFonts w:ascii="仿宋" w:eastAsia="仿宋"/>
        </w:rPr>
      </w:pPr>
    </w:p>
    <w:p>
      <w:pPr>
        <w:spacing w:line="401" w:lineRule="auto"/>
        <w:jc w:val="center"/>
        <w:rPr>
          <w:rFonts w:ascii="Times New Roman" w:hAnsi="Times New Roman" w:eastAsia="仿宋" w:cs="Times New Roman"/>
        </w:rPr>
      </w:pPr>
      <w:r>
        <w:rPr>
          <w:rFonts w:ascii="Times New Roman" w:hAnsi="Times New Roman" w:eastAsia="仿宋" w:cs="Times New Roman"/>
        </w:rPr>
        <w:t xml:space="preserve"> </w:t>
      </w:r>
    </w:p>
    <w:p/>
    <w:p>
      <w:pPr>
        <w:outlineLvl w:val="0"/>
        <w:rPr>
          <w:rFonts w:ascii="Times New Roman" w:hAnsi="Times New Roman" w:eastAsia="仿宋" w:cs="Times New Roman"/>
          <w:b/>
          <w:sz w:val="28"/>
        </w:rPr>
      </w:pPr>
      <w:bookmarkStart w:id="120" w:name="_Toc32468"/>
    </w:p>
    <w:p>
      <w:pPr>
        <w:outlineLvl w:val="0"/>
        <w:rPr>
          <w:rFonts w:ascii="Times New Roman" w:hAnsi="Times New Roman" w:eastAsia="仿宋" w:cs="Times New Roman"/>
          <w:b/>
          <w:sz w:val="28"/>
        </w:rPr>
      </w:pPr>
    </w:p>
    <w:p>
      <w:pPr>
        <w:outlineLvl w:val="0"/>
        <w:rPr>
          <w:rFonts w:ascii="Times New Roman" w:hAnsi="Times New Roman" w:eastAsia="仿宋" w:cs="Times New Roman"/>
          <w:b/>
          <w:sz w:val="28"/>
        </w:rPr>
      </w:pPr>
    </w:p>
    <w:bookmarkEnd w:id="120"/>
    <w:p>
      <w:pPr>
        <w:jc w:val="left"/>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bookmarkStart w:id="121" w:name="_Toc7369"/>
      <w:bookmarkStart w:id="122" w:name="_Toc112053985"/>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p>
    <w:p>
      <w:pPr>
        <w:spacing w:line="360" w:lineRule="auto"/>
        <w:outlineLvl w:val="0"/>
        <w:rPr>
          <w:rFonts w:ascii="Times New Roman" w:hAnsi="Times New Roman" w:eastAsia="仿宋" w:cs="Times New Roman"/>
          <w:b/>
          <w:sz w:val="32"/>
        </w:rPr>
      </w:pPr>
      <w:r>
        <w:rPr>
          <w:rFonts w:ascii="Times New Roman" w:hAnsi="Times New Roman" w:eastAsia="仿宋" w:cs="Times New Roman"/>
          <w:b/>
          <w:sz w:val="32"/>
        </w:rPr>
        <w:t>附件</w:t>
      </w:r>
      <w:bookmarkEnd w:id="121"/>
      <w:r>
        <w:rPr>
          <w:rFonts w:hint="eastAsia" w:ascii="Times New Roman" w:hAnsi="Times New Roman" w:eastAsia="仿宋" w:cs="Times New Roman"/>
          <w:b/>
          <w:sz w:val="32"/>
        </w:rPr>
        <w:t>1</w:t>
      </w:r>
      <w:bookmarkEnd w:id="122"/>
    </w:p>
    <w:p>
      <w:pPr>
        <w:jc w:val="center"/>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6"/>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2.应完整填写产品的品牌和型号或项目内容。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ind w:firstLine="472"/>
        <w:jc w:val="left"/>
        <w:rPr>
          <w:rFonts w:ascii="Times New Roman" w:hAnsi="Times New Roman" w:eastAsia="仿宋" w:cs="Times New Roman"/>
          <w:b/>
          <w:sz w:val="24"/>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b/>
          <w:sz w:val="32"/>
          <w:szCs w:val="32"/>
        </w:rPr>
      </w:pPr>
    </w:p>
    <w:p>
      <w:pPr>
        <w:widowControl/>
        <w:spacing w:line="360" w:lineRule="atLeast"/>
        <w:jc w:val="left"/>
        <w:outlineLvl w:val="1"/>
        <w:rPr>
          <w:rFonts w:ascii="仿宋" w:eastAsia="仿宋"/>
          <w:szCs w:val="21"/>
        </w:rPr>
      </w:pPr>
      <w:r>
        <w:rPr>
          <w:rFonts w:hint="eastAsia" w:ascii="仿宋" w:eastAsia="仿宋"/>
          <w:b/>
          <w:sz w:val="32"/>
          <w:szCs w:val="32"/>
        </w:rPr>
        <w:t>附件2</w:t>
      </w:r>
    </w:p>
    <w:p>
      <w:pPr>
        <w:widowControl/>
        <w:spacing w:line="360" w:lineRule="atLeast"/>
        <w:jc w:val="center"/>
        <w:outlineLvl w:val="1"/>
        <w:rPr>
          <w:rFonts w:ascii="仿宋" w:eastAsia="仿宋"/>
          <w:b/>
          <w:sz w:val="32"/>
          <w:szCs w:val="32"/>
        </w:rPr>
      </w:pPr>
      <w:r>
        <w:rPr>
          <w:rFonts w:hint="eastAsia" w:ascii="仿宋" w:eastAsia="仿宋"/>
          <w:b/>
          <w:sz w:val="32"/>
          <w:szCs w:val="32"/>
        </w:rPr>
        <w:t>分项报价明细表（服务类）</w:t>
      </w:r>
    </w:p>
    <w:p>
      <w:pPr>
        <w:widowControl/>
        <w:spacing w:line="360" w:lineRule="atLeast"/>
        <w:jc w:val="left"/>
        <w:outlineLvl w:val="1"/>
        <w:rPr>
          <w:rFonts w:ascii="仿宋" w:eastAsia="仿宋"/>
          <w:sz w:val="24"/>
        </w:rPr>
      </w:pPr>
      <w:r>
        <w:rPr>
          <w:rFonts w:ascii="仿宋" w:eastAsia="仿宋"/>
          <w:sz w:val="24"/>
        </w:rPr>
        <w:t>项目名称：</w:t>
      </w:r>
    </w:p>
    <w:p>
      <w:pPr>
        <w:widowControl/>
        <w:spacing w:line="360" w:lineRule="atLeast"/>
        <w:jc w:val="left"/>
        <w:outlineLvl w:val="1"/>
        <w:rPr>
          <w:rFonts w:ascii="仿宋" w:eastAsia="仿宋"/>
          <w:sz w:val="24"/>
        </w:rPr>
      </w:pPr>
      <w:r>
        <w:rPr>
          <w:rFonts w:ascii="仿宋" w:eastAsia="仿宋"/>
          <w:sz w:val="24"/>
        </w:rPr>
        <w:t>采购编号：</w:t>
      </w:r>
    </w:p>
    <w:p>
      <w:pPr>
        <w:widowControl/>
        <w:spacing w:line="360" w:lineRule="atLeast"/>
        <w:jc w:val="left"/>
        <w:outlineLvl w:val="1"/>
        <w:rPr>
          <w:rFonts w:ascii="仿宋" w:eastAsia="仿宋"/>
          <w:sz w:val="24"/>
        </w:rPr>
      </w:pPr>
      <w:r>
        <w:rPr>
          <w:rFonts w:hint="eastAsia" w:ascii="仿宋" w:eastAsia="仿宋"/>
          <w:sz w:val="24"/>
        </w:rPr>
        <w:t>第XX包</w:t>
      </w:r>
    </w:p>
    <w:tbl>
      <w:tblPr>
        <w:tblStyle w:val="1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9"/>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9"/>
              <w:spacing w:before="156" w:beforeLines="50" w:line="360" w:lineRule="auto"/>
              <w:jc w:val="center"/>
              <w:rPr>
                <w:rFonts w:ascii="仿宋" w:eastAsia="仿宋"/>
                <w:sz w:val="24"/>
              </w:rPr>
            </w:pPr>
            <w:r>
              <w:rPr>
                <w:rFonts w:hint="eastAsia" w:ascii="仿宋" w:eastAsia="仿宋"/>
                <w:sz w:val="24"/>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9"/>
              <w:spacing w:line="360" w:lineRule="auto"/>
              <w:jc w:val="center"/>
              <w:rPr>
                <w:rFonts w:ascii="仿宋" w:eastAsia="仿宋"/>
                <w:sz w:val="24"/>
              </w:rPr>
            </w:pPr>
            <w:r>
              <w:rPr>
                <w:rFonts w:ascii="仿宋" w:eastAsia="仿宋"/>
                <w:sz w:val="24"/>
              </w:rPr>
              <w:t>…</w:t>
            </w: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9"/>
              <w:spacing w:line="360" w:lineRule="auto"/>
              <w:jc w:val="center"/>
              <w:rPr>
                <w:rFonts w:ascii="仿宋" w:eastAsia="仿宋"/>
                <w:sz w:val="24"/>
              </w:rPr>
            </w:pPr>
          </w:p>
        </w:tc>
        <w:tc>
          <w:tcPr>
            <w:tcW w:w="4190" w:type="dxa"/>
            <w:vAlign w:val="center"/>
          </w:tcPr>
          <w:p>
            <w:pPr>
              <w:pStyle w:val="9"/>
              <w:spacing w:line="360" w:lineRule="auto"/>
              <w:jc w:val="center"/>
              <w:rPr>
                <w:rFonts w:ascii="仿宋" w:eastAsia="仿宋"/>
                <w:sz w:val="24"/>
              </w:rPr>
            </w:pPr>
          </w:p>
        </w:tc>
        <w:tc>
          <w:tcPr>
            <w:tcW w:w="3556" w:type="dxa"/>
            <w:vAlign w:val="center"/>
          </w:tcPr>
          <w:p>
            <w:pPr>
              <w:pStyle w:val="9"/>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9"/>
              <w:spacing w:line="360" w:lineRule="auto"/>
              <w:ind w:firstLine="361" w:firstLineChars="150"/>
              <w:rPr>
                <w:rFonts w:ascii="仿宋" w:eastAsia="仿宋"/>
                <w:b/>
                <w:sz w:val="24"/>
              </w:rPr>
            </w:pPr>
            <w:r>
              <w:rPr>
                <w:rFonts w:hint="eastAsia" w:ascii="仿宋" w:eastAsia="仿宋"/>
                <w:b/>
                <w:sz w:val="24"/>
              </w:rPr>
              <w:t>报价（下浮比例）（%）</w:t>
            </w:r>
          </w:p>
        </w:tc>
        <w:tc>
          <w:tcPr>
            <w:tcW w:w="3556" w:type="dxa"/>
            <w:vAlign w:val="center"/>
          </w:tcPr>
          <w:p>
            <w:pPr>
              <w:pStyle w:val="9"/>
              <w:spacing w:line="360" w:lineRule="auto"/>
              <w:jc w:val="center"/>
              <w:rPr>
                <w:rFonts w:ascii="仿宋" w:eastAsia="仿宋"/>
                <w:sz w:val="24"/>
              </w:rPr>
            </w:pPr>
          </w:p>
        </w:tc>
      </w:tr>
    </w:tbl>
    <w:p>
      <w:pPr>
        <w:widowControl/>
        <w:spacing w:line="360" w:lineRule="atLeast"/>
        <w:jc w:val="left"/>
        <w:outlineLvl w:val="1"/>
        <w:rPr>
          <w:rFonts w:ascii="仿宋" w:eastAsia="仿宋"/>
          <w:sz w:val="24"/>
        </w:rPr>
      </w:pPr>
    </w:p>
    <w:p>
      <w:pPr>
        <w:widowControl/>
        <w:spacing w:line="360" w:lineRule="atLeast"/>
        <w:ind w:firstLine="470" w:firstLineChars="196"/>
        <w:jc w:val="left"/>
        <w:outlineLvl w:val="1"/>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outlineLvl w:val="1"/>
        <w:rPr>
          <w:rFonts w:ascii="仿宋" w:eastAsia="仿宋"/>
          <w:b/>
          <w:sz w:val="24"/>
        </w:rPr>
      </w:pPr>
    </w:p>
    <w:p>
      <w:pPr>
        <w:widowControl/>
        <w:spacing w:line="360" w:lineRule="atLeast"/>
        <w:ind w:firstLine="472" w:firstLineChars="196"/>
        <w:jc w:val="left"/>
        <w:outlineLvl w:val="1"/>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outlineLvl w:val="1"/>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662CD0-A0EF-455C-AE8D-A7E7FD27A32E}"/>
  </w:font>
  <w:font w:name="Courier New">
    <w:panose1 w:val="02070309020205020404"/>
    <w:charset w:val="01"/>
    <w:family w:val="modern"/>
    <w:pitch w:val="default"/>
    <w:sig w:usb0="E0002AFF" w:usb1="C0007843" w:usb2="00000009" w:usb3="00000000" w:csb0="400001FF" w:csb1="FFFF0000"/>
    <w:embedRegular r:id="rId2" w:fontKey="{2A75F7E1-1B96-4051-8801-7F8874EA5DC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3" w:fontKey="{A478B989-4177-41A3-861E-3CE8D9C32979}"/>
  </w:font>
  <w:font w:name="仿宋">
    <w:panose1 w:val="02010609060101010101"/>
    <w:charset w:val="86"/>
    <w:family w:val="modern"/>
    <w:pitch w:val="default"/>
    <w:sig w:usb0="800002BF" w:usb1="38CF7CFA" w:usb2="00000016" w:usb3="00000000" w:csb0="00040001" w:csb1="00000000"/>
    <w:embedRegular r:id="rId4" w:fontKey="{25F7A6E8-9D92-4E1F-BAFD-FA51FD4BEAA6}"/>
  </w:font>
  <w:font w:name="方正仿宋_GBK">
    <w:panose1 w:val="03000509000000000000"/>
    <w:charset w:val="86"/>
    <w:family w:val="script"/>
    <w:pitch w:val="default"/>
    <w:sig w:usb0="00000001" w:usb1="080E0000" w:usb2="00000000" w:usb3="00000000" w:csb0="00040000" w:csb1="00000000"/>
    <w:embedRegular r:id="rId5" w:fontKey="{CD8656D9-075A-42E3-9057-A965467BB052}"/>
  </w:font>
  <w:font w:name="MS Gothic">
    <w:panose1 w:val="020B0609070205080204"/>
    <w:charset w:val="80"/>
    <w:family w:val="modern"/>
    <w:pitch w:val="default"/>
    <w:sig w:usb0="E00002FF" w:usb1="6AC7FDFB" w:usb2="00000012" w:usb3="00000000" w:csb0="4002009F" w:csb1="DFD70000"/>
    <w:embedRegular r:id="rId6" w:fontKey="{4244BA41-8F40-44E3-AAFD-1296EEBB8A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208466"/>
    </w:sdtPr>
    <w:sdtContent>
      <w:p>
        <w:pPr>
          <w:pStyle w:val="11"/>
          <w:jc w:val="center"/>
        </w:pP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1871476"/>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characterSpacingControl w:val="doNotCompress"/>
  <w:compat>
    <w:spaceForUL/>
    <w:useFELayout/>
    <w:compatSetting w:name="compatibilityMode" w:uri="http://schemas.microsoft.com/office/word" w:val="14"/>
  </w:compat>
  <w:docVars>
    <w:docVar w:name="commondata" w:val="eyJoZGlkIjoiNDYzZDkyOWNmN2MzZWI4MmQ0MzhhNGYwZTA2ZThmM2EifQ=="/>
  </w:docVars>
  <w:rsids>
    <w:rsidRoot w:val="00401D93"/>
    <w:rsid w:val="00102B14"/>
    <w:rsid w:val="00130E73"/>
    <w:rsid w:val="001A2A8C"/>
    <w:rsid w:val="001A65CF"/>
    <w:rsid w:val="002A76A2"/>
    <w:rsid w:val="003E7842"/>
    <w:rsid w:val="00401D93"/>
    <w:rsid w:val="007D6681"/>
    <w:rsid w:val="00894A9B"/>
    <w:rsid w:val="009314E9"/>
    <w:rsid w:val="00AB5DA5"/>
    <w:rsid w:val="00AF4A78"/>
    <w:rsid w:val="04043E5A"/>
    <w:rsid w:val="07FC19F5"/>
    <w:rsid w:val="0DC86706"/>
    <w:rsid w:val="13674FCA"/>
    <w:rsid w:val="34256219"/>
    <w:rsid w:val="36403104"/>
    <w:rsid w:val="3C7B7626"/>
    <w:rsid w:val="49213044"/>
    <w:rsid w:val="533558AD"/>
    <w:rsid w:val="65665DAD"/>
    <w:rsid w:val="6A223B73"/>
    <w:rsid w:val="7798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2">
    <w:name w:val="heading 2"/>
    <w:basedOn w:val="1"/>
    <w:next w:val="1"/>
    <w:unhideWhenUsed/>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5"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sz w:val="32"/>
      <w:szCs w:val="20"/>
    </w:rPr>
  </w:style>
  <w:style w:type="paragraph" w:styleId="9">
    <w:name w:val="Plain Text"/>
    <w:basedOn w:val="1"/>
    <w:qFormat/>
    <w:uiPriority w:val="0"/>
    <w:pPr>
      <w:autoSpaceDE w:val="0"/>
      <w:autoSpaceDN w:val="0"/>
      <w:adjustRightInd w:val="0"/>
    </w:pPr>
    <w:rPr>
      <w:rFonts w:ascii="宋体"/>
    </w:rPr>
  </w:style>
  <w:style w:type="paragraph" w:styleId="10">
    <w:name w:val="Body Text Indent 2"/>
    <w:basedOn w:val="1"/>
    <w:qFormat/>
    <w:uiPriority w:val="0"/>
    <w:pPr>
      <w:spacing w:after="120" w:line="480" w:lineRule="auto"/>
      <w:ind w:left="20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Normal (Web)"/>
    <w:basedOn w:val="1"/>
    <w:qFormat/>
    <w:uiPriority w:val="0"/>
    <w:pPr>
      <w:widowControl/>
      <w:spacing w:before="100" w:beforeAutospacing="1" w:after="100" w:afterAutospacing="1"/>
      <w:jc w:val="left"/>
    </w:pPr>
    <w:rPr>
      <w:rFonts w:ascii="宋体"/>
      <w:sz w:val="18"/>
      <w:szCs w:val="18"/>
    </w:rPr>
  </w:style>
  <w:style w:type="paragraph" w:styleId="15">
    <w:name w:val="Title"/>
    <w:basedOn w:val="1"/>
    <w:next w:val="1"/>
    <w:qFormat/>
    <w:uiPriority w:val="10"/>
    <w:pPr>
      <w:spacing w:before="240" w:after="60"/>
      <w:jc w:val="center"/>
      <w:outlineLvl w:val="0"/>
    </w:pPr>
    <w:rPr>
      <w:rFonts w:ascii="Cambria" w:hAnsi="Cambria" w:cs="Times New Roman"/>
      <w:b/>
      <w:bCs/>
      <w:sz w:val="32"/>
      <w:szCs w:val="32"/>
    </w:r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paragraph" w:customStyle="1" w:styleId="21">
    <w:name w:val="WPSOffice手动目录 1"/>
    <w:qFormat/>
    <w:uiPriority w:val="0"/>
    <w:rPr>
      <w:rFonts w:ascii="Calibri" w:hAnsi="Calibri" w:eastAsia="宋体" w:cs="Arial"/>
      <w:lang w:val="en-US" w:eastAsia="zh-CN" w:bidi="ar-SA"/>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列出段落1"/>
    <w:basedOn w:val="1"/>
    <w:qFormat/>
    <w:uiPriority w:val="0"/>
    <w:pPr>
      <w:ind w:firstLine="200" w:firstLineChars="200"/>
    </w:pPr>
  </w:style>
  <w:style w:type="paragraph" w:customStyle="1" w:styleId="24">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6">
    <w:name w:val="Default"/>
    <w:next w:val="2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8">
    <w:name w:val="样式 首行缩进:  2 字符"/>
    <w:basedOn w:val="1"/>
    <w:qFormat/>
    <w:uiPriority w:val="0"/>
    <w:pPr>
      <w:spacing w:line="400" w:lineRule="exact"/>
      <w:ind w:firstLine="200" w:firstLineChars="200"/>
    </w:pPr>
    <w:rPr>
      <w:rFonts w:cs="宋体"/>
      <w:sz w:val="24"/>
    </w:rPr>
  </w:style>
  <w:style w:type="paragraph" w:styleId="2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25844</Words>
  <Characters>27133</Characters>
  <Lines>216</Lines>
  <Paragraphs>60</Paragraphs>
  <TotalTime>4</TotalTime>
  <ScaleCrop>false</ScaleCrop>
  <LinksUpToDate>false</LinksUpToDate>
  <CharactersWithSpaces>27753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2022-08-22T01:58:00Z</dcterms:created>
  <dc:creator>Administrator</dc:creator>
  <cp:lastModifiedBy>初雨凉笙叹</cp:lastModifiedBy>
  <cp:lastPrinted>2021-05-06T02:04:00Z</cp:lastPrinted>
  <dcterms:modified xsi:type="dcterms:W3CDTF">2022-12-08T09:12:18Z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8000BCD0CA4C428E81D8CBF8816CB23F</vt:lpwstr>
  </property>
</Properties>
</file>